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77F" w:rsidRPr="00D64501" w:rsidRDefault="00F8545C" w:rsidP="00F8545C">
      <w:pPr>
        <w:ind w:firstLine="720"/>
        <w:jc w:val="center"/>
        <w:rPr>
          <w:rStyle w:val="a3"/>
          <w:sz w:val="28"/>
          <w:szCs w:val="28"/>
        </w:rPr>
      </w:pPr>
      <w:r w:rsidRPr="00D64501">
        <w:rPr>
          <w:rStyle w:val="a3"/>
          <w:sz w:val="28"/>
          <w:szCs w:val="28"/>
        </w:rPr>
        <w:t>ПРАВОВИЙ ВИСНОВОК</w:t>
      </w:r>
    </w:p>
    <w:p w:rsidR="0087077F" w:rsidRPr="00D64501" w:rsidRDefault="00F8545C" w:rsidP="00F8545C">
      <w:pPr>
        <w:ind w:firstLine="720"/>
        <w:jc w:val="center"/>
        <w:rPr>
          <w:rStyle w:val="a3"/>
          <w:sz w:val="28"/>
          <w:szCs w:val="28"/>
        </w:rPr>
      </w:pPr>
      <w:r w:rsidRPr="00D64501">
        <w:rPr>
          <w:rStyle w:val="a3"/>
          <w:sz w:val="28"/>
          <w:szCs w:val="28"/>
        </w:rPr>
        <w:t xml:space="preserve">щодо </w:t>
      </w:r>
      <w:r w:rsidR="0087077F" w:rsidRPr="00D64501">
        <w:rPr>
          <w:rStyle w:val="a3"/>
          <w:sz w:val="28"/>
          <w:szCs w:val="28"/>
        </w:rPr>
        <w:t>про</w:t>
      </w:r>
      <w:r w:rsidRPr="00D64501">
        <w:rPr>
          <w:rStyle w:val="a3"/>
          <w:sz w:val="28"/>
          <w:szCs w:val="28"/>
        </w:rPr>
        <w:t>е</w:t>
      </w:r>
      <w:r w:rsidR="0087077F" w:rsidRPr="00D64501">
        <w:rPr>
          <w:rStyle w:val="a3"/>
          <w:sz w:val="28"/>
          <w:szCs w:val="28"/>
        </w:rPr>
        <w:t>кту Закону України «Про працю»</w:t>
      </w:r>
      <w:r w:rsidRPr="00D64501">
        <w:rPr>
          <w:rStyle w:val="a3"/>
          <w:sz w:val="28"/>
          <w:szCs w:val="28"/>
        </w:rPr>
        <w:t xml:space="preserve"> (реєстр № 2708)</w:t>
      </w:r>
    </w:p>
    <w:p w:rsidR="0087077F" w:rsidRPr="00D64501" w:rsidRDefault="0087077F" w:rsidP="00F8545C">
      <w:pPr>
        <w:ind w:firstLine="720"/>
        <w:jc w:val="both"/>
        <w:rPr>
          <w:sz w:val="28"/>
          <w:szCs w:val="28"/>
        </w:rPr>
      </w:pPr>
    </w:p>
    <w:p w:rsidR="0087077F" w:rsidRPr="00D64501" w:rsidRDefault="00BA03C3" w:rsidP="00F8545C">
      <w:pPr>
        <w:ind w:firstLine="720"/>
        <w:jc w:val="both"/>
        <w:rPr>
          <w:sz w:val="28"/>
          <w:szCs w:val="28"/>
        </w:rPr>
      </w:pPr>
      <w:r w:rsidRPr="00D64501">
        <w:rPr>
          <w:sz w:val="28"/>
          <w:szCs w:val="28"/>
        </w:rPr>
        <w:t>Правовий а</w:t>
      </w:r>
      <w:r w:rsidR="0087077F" w:rsidRPr="00D64501">
        <w:rPr>
          <w:sz w:val="28"/>
          <w:szCs w:val="28"/>
        </w:rPr>
        <w:t>наліз законопро</w:t>
      </w:r>
      <w:r w:rsidR="00F8545C" w:rsidRPr="00D64501">
        <w:rPr>
          <w:sz w:val="28"/>
          <w:szCs w:val="28"/>
        </w:rPr>
        <w:t>е</w:t>
      </w:r>
      <w:r w:rsidR="0087077F" w:rsidRPr="00D64501">
        <w:rPr>
          <w:sz w:val="28"/>
          <w:szCs w:val="28"/>
        </w:rPr>
        <w:t>кту «Про працю»</w:t>
      </w:r>
      <w:r w:rsidR="00F8545C" w:rsidRPr="00D64501">
        <w:rPr>
          <w:sz w:val="28"/>
          <w:szCs w:val="28"/>
        </w:rPr>
        <w:t xml:space="preserve"> (реєстр. № 2708)</w:t>
      </w:r>
      <w:r w:rsidR="0087077F" w:rsidRPr="00D64501">
        <w:rPr>
          <w:sz w:val="28"/>
          <w:szCs w:val="28"/>
        </w:rPr>
        <w:t xml:space="preserve"> свідчить про неконституційність його норм та спробу руйнації системи регулювання соціально-трудових відносин в Україні, конституційних основ трудового законодавства, порушення міжнародних актів, ратифікованих Україною, </w:t>
      </w:r>
      <w:r w:rsidR="004A41DE" w:rsidRPr="00D64501">
        <w:rPr>
          <w:sz w:val="28"/>
          <w:szCs w:val="28"/>
        </w:rPr>
        <w:t>а також</w:t>
      </w:r>
      <w:r w:rsidR="0087077F" w:rsidRPr="00D64501">
        <w:rPr>
          <w:sz w:val="28"/>
          <w:szCs w:val="28"/>
        </w:rPr>
        <w:t xml:space="preserve"> Директив ЄС у сфері регулювання соціально-трудових відносин, які Україна зобов’язалась </w:t>
      </w:r>
      <w:proofErr w:type="spellStart"/>
      <w:r w:rsidR="0087077F" w:rsidRPr="00D64501">
        <w:rPr>
          <w:sz w:val="28"/>
          <w:szCs w:val="28"/>
        </w:rPr>
        <w:t>імплементувати</w:t>
      </w:r>
      <w:proofErr w:type="spellEnd"/>
      <w:r w:rsidR="0087077F" w:rsidRPr="00D64501">
        <w:rPr>
          <w:sz w:val="28"/>
          <w:szCs w:val="28"/>
        </w:rPr>
        <w:t xml:space="preserve"> на шляху до асоціації з ЄС</w:t>
      </w:r>
      <w:r w:rsidR="00E13213" w:rsidRPr="00D64501">
        <w:rPr>
          <w:sz w:val="28"/>
          <w:szCs w:val="28"/>
        </w:rPr>
        <w:t>. Зазначений про</w:t>
      </w:r>
      <w:r w:rsidR="00F8545C" w:rsidRPr="00D64501">
        <w:rPr>
          <w:sz w:val="28"/>
          <w:szCs w:val="28"/>
        </w:rPr>
        <w:t>е</w:t>
      </w:r>
      <w:r w:rsidRPr="00D64501">
        <w:rPr>
          <w:sz w:val="28"/>
          <w:szCs w:val="28"/>
        </w:rPr>
        <w:t xml:space="preserve">кт скасовує </w:t>
      </w:r>
      <w:proofErr w:type="spellStart"/>
      <w:r w:rsidRPr="00D64501">
        <w:rPr>
          <w:sz w:val="28"/>
          <w:szCs w:val="28"/>
        </w:rPr>
        <w:t>КЗп</w:t>
      </w:r>
      <w:r w:rsidR="00E13213" w:rsidRPr="00D64501">
        <w:rPr>
          <w:sz w:val="28"/>
          <w:szCs w:val="28"/>
        </w:rPr>
        <w:t>П</w:t>
      </w:r>
      <w:proofErr w:type="spellEnd"/>
      <w:r w:rsidR="00E13213" w:rsidRPr="00D64501">
        <w:rPr>
          <w:sz w:val="28"/>
          <w:szCs w:val="28"/>
        </w:rPr>
        <w:t>, спеціальні</w:t>
      </w:r>
      <w:r w:rsidR="0087077F" w:rsidRPr="00D64501">
        <w:rPr>
          <w:sz w:val="28"/>
          <w:szCs w:val="28"/>
        </w:rPr>
        <w:t xml:space="preserve"> закони, які регулюють соціально-трудові відносини</w:t>
      </w:r>
      <w:r w:rsidRPr="00D64501">
        <w:rPr>
          <w:sz w:val="28"/>
          <w:szCs w:val="28"/>
        </w:rPr>
        <w:t>,</w:t>
      </w:r>
      <w:r w:rsidR="0087077F" w:rsidRPr="00D64501">
        <w:rPr>
          <w:sz w:val="28"/>
          <w:szCs w:val="28"/>
        </w:rPr>
        <w:t xml:space="preserve"> чим звужує права найманих працівників, фактично позбавляє їх профспілкового захисту. </w:t>
      </w:r>
    </w:p>
    <w:p w:rsidR="0087077F" w:rsidRPr="00D64501" w:rsidRDefault="0087077F" w:rsidP="00A40B1D">
      <w:pPr>
        <w:ind w:firstLine="708"/>
        <w:jc w:val="both"/>
        <w:rPr>
          <w:sz w:val="28"/>
          <w:szCs w:val="28"/>
        </w:rPr>
      </w:pPr>
      <w:r w:rsidRPr="00D64501">
        <w:rPr>
          <w:sz w:val="28"/>
          <w:szCs w:val="28"/>
        </w:rPr>
        <w:t>На наше переконання неконституційність норм законопро</w:t>
      </w:r>
      <w:r w:rsidR="00F8545C" w:rsidRPr="00D64501">
        <w:rPr>
          <w:sz w:val="28"/>
          <w:szCs w:val="28"/>
        </w:rPr>
        <w:t>е</w:t>
      </w:r>
      <w:r w:rsidRPr="00D64501">
        <w:rPr>
          <w:sz w:val="28"/>
          <w:szCs w:val="28"/>
        </w:rPr>
        <w:t>кту і невідповідність нормам міжнародного права полягають у наступному.</w:t>
      </w:r>
    </w:p>
    <w:p w:rsidR="0087077F" w:rsidRPr="00D64501" w:rsidRDefault="00BA03C3" w:rsidP="00A40B1D">
      <w:pPr>
        <w:pStyle w:val="a7"/>
        <w:spacing w:after="0" w:line="240" w:lineRule="auto"/>
        <w:ind w:left="0" w:firstLine="708"/>
        <w:jc w:val="both"/>
        <w:rPr>
          <w:rFonts w:ascii="Times New Roman" w:hAnsi="Times New Roman"/>
          <w:sz w:val="28"/>
          <w:szCs w:val="28"/>
        </w:rPr>
      </w:pPr>
      <w:r w:rsidRPr="00D64501">
        <w:rPr>
          <w:rFonts w:ascii="Times New Roman" w:hAnsi="Times New Roman"/>
          <w:sz w:val="28"/>
          <w:szCs w:val="28"/>
        </w:rPr>
        <w:t>Не включення про</w:t>
      </w:r>
      <w:r w:rsidR="00F8545C" w:rsidRPr="00D64501">
        <w:rPr>
          <w:rFonts w:ascii="Times New Roman" w:hAnsi="Times New Roman"/>
          <w:sz w:val="28"/>
          <w:szCs w:val="28"/>
        </w:rPr>
        <w:t>е</w:t>
      </w:r>
      <w:r w:rsidRPr="00D64501">
        <w:rPr>
          <w:rFonts w:ascii="Times New Roman" w:hAnsi="Times New Roman"/>
          <w:sz w:val="28"/>
          <w:szCs w:val="28"/>
        </w:rPr>
        <w:t xml:space="preserve">ктом </w:t>
      </w:r>
      <w:r w:rsidR="0087077F" w:rsidRPr="00D64501">
        <w:rPr>
          <w:rFonts w:ascii="Times New Roman" w:hAnsi="Times New Roman"/>
          <w:sz w:val="28"/>
          <w:szCs w:val="28"/>
        </w:rPr>
        <w:t>міжнародних договорів до переліку джерел трудового</w:t>
      </w:r>
      <w:r w:rsidRPr="00D64501">
        <w:rPr>
          <w:rFonts w:ascii="Times New Roman" w:hAnsi="Times New Roman"/>
          <w:sz w:val="28"/>
          <w:szCs w:val="28"/>
        </w:rPr>
        <w:t xml:space="preserve"> права України є порушенням статті </w:t>
      </w:r>
      <w:r w:rsidR="0087077F" w:rsidRPr="00D64501">
        <w:rPr>
          <w:rFonts w:ascii="Times New Roman" w:hAnsi="Times New Roman"/>
          <w:sz w:val="28"/>
          <w:szCs w:val="28"/>
        </w:rPr>
        <w:t>9 Конституції України та загрожує застосуванням до України багатосторонніх міжнародних санкцій, а також двосторонніх санкцій проти української продукції через застосування, так званих, «соціальних положень» законодавства провідних країн світу у сфері торговельного захисту.</w:t>
      </w:r>
    </w:p>
    <w:p w:rsidR="00FF15B1" w:rsidRPr="00D64501" w:rsidRDefault="00FF15B1" w:rsidP="00FF15B1">
      <w:pPr>
        <w:pStyle w:val="a7"/>
        <w:spacing w:after="0" w:line="240" w:lineRule="auto"/>
        <w:ind w:left="0" w:firstLine="708"/>
        <w:jc w:val="both"/>
        <w:rPr>
          <w:rFonts w:ascii="Times New Roman" w:hAnsi="Times New Roman"/>
          <w:sz w:val="28"/>
          <w:szCs w:val="28"/>
        </w:rPr>
      </w:pPr>
      <w:r w:rsidRPr="00D64501">
        <w:rPr>
          <w:rFonts w:ascii="Times New Roman" w:hAnsi="Times New Roman"/>
          <w:sz w:val="28"/>
          <w:szCs w:val="28"/>
        </w:rPr>
        <w:t>Проект в цілому суперечить конституційному принципу, викладеному у статті 22 Конституції України, - при прийнятті нових законів або внесенні змін до чинних законів не допускається звуження змісту та обсягу існуючих прав і свобод.</w:t>
      </w:r>
    </w:p>
    <w:p w:rsidR="0087077F" w:rsidRPr="00D64501" w:rsidRDefault="0087077F" w:rsidP="00FF15B1">
      <w:pPr>
        <w:pStyle w:val="rvps2"/>
        <w:shd w:val="clear" w:color="auto" w:fill="FFFFFF"/>
        <w:spacing w:before="0" w:beforeAutospacing="0" w:after="0" w:afterAutospacing="0"/>
        <w:ind w:firstLine="708"/>
        <w:jc w:val="both"/>
        <w:rPr>
          <w:rStyle w:val="rvts9"/>
          <w:bCs/>
          <w:sz w:val="28"/>
          <w:szCs w:val="28"/>
          <w:shd w:val="clear" w:color="auto" w:fill="FFFFFF"/>
          <w:lang w:val="uk-UA"/>
        </w:rPr>
      </w:pPr>
      <w:r w:rsidRPr="00D64501">
        <w:rPr>
          <w:rStyle w:val="rvts9"/>
          <w:bCs/>
          <w:sz w:val="28"/>
          <w:szCs w:val="28"/>
          <w:shd w:val="clear" w:color="auto" w:fill="FFFFFF"/>
          <w:lang w:val="uk-UA"/>
        </w:rPr>
        <w:t>Новели запропоновані законопро</w:t>
      </w:r>
      <w:r w:rsidR="00F8545C" w:rsidRPr="00D64501">
        <w:rPr>
          <w:rStyle w:val="rvts9"/>
          <w:bCs/>
          <w:sz w:val="28"/>
          <w:szCs w:val="28"/>
          <w:shd w:val="clear" w:color="auto" w:fill="FFFFFF"/>
          <w:lang w:val="uk-UA"/>
        </w:rPr>
        <w:t>е</w:t>
      </w:r>
      <w:r w:rsidRPr="00D64501">
        <w:rPr>
          <w:rStyle w:val="rvts9"/>
          <w:bCs/>
          <w:sz w:val="28"/>
          <w:szCs w:val="28"/>
          <w:shd w:val="clear" w:color="auto" w:fill="FFFFFF"/>
          <w:lang w:val="uk-UA"/>
        </w:rPr>
        <w:t xml:space="preserve">ктом запроваджують: </w:t>
      </w:r>
    </w:p>
    <w:p w:rsidR="0087077F" w:rsidRPr="00D64501" w:rsidRDefault="0087077F" w:rsidP="00F8545C">
      <w:pPr>
        <w:pStyle w:val="rvps2"/>
        <w:shd w:val="clear" w:color="auto" w:fill="FFFFFF"/>
        <w:tabs>
          <w:tab w:val="left" w:pos="567"/>
          <w:tab w:val="left" w:pos="851"/>
        </w:tabs>
        <w:spacing w:before="0" w:beforeAutospacing="0" w:after="0" w:afterAutospacing="0"/>
        <w:ind w:firstLine="720"/>
        <w:jc w:val="both"/>
        <w:rPr>
          <w:sz w:val="28"/>
          <w:szCs w:val="28"/>
          <w:lang w:val="uk-UA"/>
        </w:rPr>
      </w:pPr>
      <w:r w:rsidRPr="00D64501">
        <w:rPr>
          <w:rStyle w:val="rvts9"/>
          <w:bCs/>
          <w:sz w:val="28"/>
          <w:szCs w:val="28"/>
          <w:shd w:val="clear" w:color="auto" w:fill="FFFFFF"/>
          <w:lang w:val="uk-UA"/>
        </w:rPr>
        <w:t xml:space="preserve">механізми руйнації України як </w:t>
      </w:r>
      <w:r w:rsidRPr="00D64501">
        <w:rPr>
          <w:sz w:val="28"/>
          <w:szCs w:val="28"/>
          <w:lang w:val="uk-UA"/>
        </w:rPr>
        <w:t>соціальної і правової держави через фактично повне нівелювання ролі держави в регулюванні трудових відносин, утвердження і забезпечення прав і свобод людини як головного обов’язку держави (порушення статей 1, 3, 43 Конституції);</w:t>
      </w:r>
    </w:p>
    <w:p w:rsidR="0087077F" w:rsidRPr="00D64501" w:rsidRDefault="0087077F" w:rsidP="00F8545C">
      <w:pPr>
        <w:ind w:firstLine="708"/>
        <w:jc w:val="both"/>
        <w:rPr>
          <w:sz w:val="28"/>
          <w:szCs w:val="28"/>
        </w:rPr>
      </w:pPr>
      <w:r w:rsidRPr="00D64501">
        <w:rPr>
          <w:sz w:val="28"/>
          <w:szCs w:val="28"/>
        </w:rPr>
        <w:t xml:space="preserve">нові форми трудових договорів «за домовленістю» з роботодавцями, які «мають пріоритет над нормами Закону, та сам Закон звужує порівняно з чинним законодавством зміст та обсяг існуючих прав і мінімальних гарантій працівників, порушує статті 22, 64 Конституції України, та порушує принципи верховенства права та його складових – соціальної справедливості та правової визначеності у правотворчій діяльності (стаття 8 Конституції); </w:t>
      </w:r>
    </w:p>
    <w:p w:rsidR="0087077F" w:rsidRPr="00D64501" w:rsidRDefault="0087077F" w:rsidP="00FF15B1">
      <w:pPr>
        <w:pStyle w:val="rvps2"/>
        <w:shd w:val="clear" w:color="auto" w:fill="FFFFFF"/>
        <w:spacing w:before="0" w:beforeAutospacing="0" w:after="0" w:afterAutospacing="0"/>
        <w:ind w:firstLine="708"/>
        <w:jc w:val="both"/>
        <w:rPr>
          <w:sz w:val="28"/>
          <w:szCs w:val="28"/>
          <w:lang w:val="uk-UA"/>
        </w:rPr>
      </w:pPr>
      <w:r w:rsidRPr="00D64501">
        <w:rPr>
          <w:sz w:val="28"/>
          <w:szCs w:val="28"/>
          <w:lang w:val="uk-UA"/>
        </w:rPr>
        <w:t>норми, що містять ознаки примусової праці та стимулюють її застосування (порушує статтю 43 Конституції):</w:t>
      </w:r>
    </w:p>
    <w:p w:rsidR="0087077F" w:rsidRPr="00D64501" w:rsidRDefault="0087077F" w:rsidP="004914A8">
      <w:pPr>
        <w:shd w:val="clear" w:color="auto" w:fill="FFFFFF"/>
        <w:jc w:val="both"/>
        <w:textAlignment w:val="baseline"/>
        <w:rPr>
          <w:spacing w:val="8"/>
          <w:sz w:val="28"/>
          <w:szCs w:val="28"/>
          <w:lang w:eastAsia="uk-UA"/>
        </w:rPr>
      </w:pPr>
      <w:r w:rsidRPr="00D64501">
        <w:rPr>
          <w:sz w:val="28"/>
          <w:szCs w:val="28"/>
        </w:rPr>
        <w:t>стаття 22 законопро</w:t>
      </w:r>
      <w:r w:rsidR="00F8545C" w:rsidRPr="00D64501">
        <w:rPr>
          <w:sz w:val="28"/>
          <w:szCs w:val="28"/>
        </w:rPr>
        <w:t>е</w:t>
      </w:r>
      <w:r w:rsidRPr="00D64501">
        <w:rPr>
          <w:sz w:val="28"/>
          <w:szCs w:val="28"/>
        </w:rPr>
        <w:t>кту визначає трудові відносини з нефіксованим робочим часом 8 годин у календарному місяці без гарантій, що така робота буде постійною, не забезпечує належні та гідні умови праці, що забезпечує достатній рівень життя;</w:t>
      </w:r>
      <w:r w:rsidRPr="00D64501">
        <w:rPr>
          <w:spacing w:val="8"/>
          <w:sz w:val="28"/>
          <w:szCs w:val="28"/>
          <w:lang w:eastAsia="uk-UA"/>
        </w:rPr>
        <w:t xml:space="preserve"> Такі договори надзвичайно вигідні роботодавцю, оскільки він абсолютно не несе жодної соціальної відповідальності за працівника, не сплачує податки, не надає лікарняні, відпустки тощо;</w:t>
      </w:r>
    </w:p>
    <w:p w:rsidR="00080C17" w:rsidRDefault="0087077F" w:rsidP="00FF15B1">
      <w:pPr>
        <w:pStyle w:val="rvps2"/>
        <w:shd w:val="clear" w:color="auto" w:fill="FFFFFF"/>
        <w:spacing w:before="0" w:beforeAutospacing="0" w:after="0" w:afterAutospacing="0"/>
        <w:ind w:firstLine="708"/>
        <w:jc w:val="both"/>
        <w:rPr>
          <w:sz w:val="28"/>
          <w:szCs w:val="28"/>
          <w:lang w:val="uk-UA"/>
        </w:rPr>
      </w:pPr>
      <w:r w:rsidRPr="00D64501">
        <w:rPr>
          <w:sz w:val="28"/>
          <w:szCs w:val="28"/>
          <w:lang w:val="uk-UA"/>
        </w:rPr>
        <w:t>час</w:t>
      </w:r>
      <w:r w:rsidR="00E13213" w:rsidRPr="00D64501">
        <w:rPr>
          <w:sz w:val="28"/>
          <w:szCs w:val="28"/>
          <w:lang w:val="uk-UA"/>
        </w:rPr>
        <w:t>тина перша статті 35 законопро</w:t>
      </w:r>
      <w:r w:rsidR="00F8545C" w:rsidRPr="00D64501">
        <w:rPr>
          <w:sz w:val="28"/>
          <w:szCs w:val="28"/>
          <w:lang w:val="uk-UA"/>
        </w:rPr>
        <w:t>е</w:t>
      </w:r>
      <w:r w:rsidRPr="00D64501">
        <w:rPr>
          <w:sz w:val="28"/>
          <w:szCs w:val="28"/>
          <w:lang w:val="uk-UA"/>
        </w:rPr>
        <w:t>кту</w:t>
      </w:r>
      <w:r w:rsidRPr="00D64501">
        <w:rPr>
          <w:sz w:val="28"/>
          <w:szCs w:val="28"/>
          <w:highlight w:val="white"/>
          <w:lang w:val="uk-UA"/>
        </w:rPr>
        <w:t xml:space="preserve"> визначає право роботодавця з власної ініціативи розірвати трудовий договір з працівником</w:t>
      </w:r>
      <w:r w:rsidRPr="00D64501">
        <w:rPr>
          <w:sz w:val="28"/>
          <w:szCs w:val="28"/>
          <w:lang w:val="uk-UA"/>
        </w:rPr>
        <w:t>, при цьому сама стаття не містить будь-яких підстав для звільнення. Зазначене дає право роботодавцю безпідставно «за власним» бажанням звільнити працівника.</w:t>
      </w:r>
    </w:p>
    <w:p w:rsidR="0087077F" w:rsidRPr="00D64501" w:rsidRDefault="0087077F" w:rsidP="00FF15B1">
      <w:pPr>
        <w:pStyle w:val="rvps2"/>
        <w:shd w:val="clear" w:color="auto" w:fill="FFFFFF"/>
        <w:spacing w:before="0" w:beforeAutospacing="0" w:after="0" w:afterAutospacing="0"/>
        <w:ind w:firstLine="708"/>
        <w:jc w:val="both"/>
        <w:rPr>
          <w:sz w:val="28"/>
          <w:szCs w:val="28"/>
          <w:lang w:val="uk-UA"/>
        </w:rPr>
      </w:pPr>
      <w:r w:rsidRPr="00D64501">
        <w:rPr>
          <w:bCs/>
          <w:spacing w:val="7"/>
          <w:sz w:val="28"/>
          <w:szCs w:val="28"/>
          <w:lang w:val="uk-UA" w:eastAsia="uk-UA"/>
        </w:rPr>
        <w:lastRenderedPageBreak/>
        <w:t xml:space="preserve">Подібна норма про звільнення працівника за одноособовим </w:t>
      </w:r>
      <w:r w:rsidR="00F8545C" w:rsidRPr="00D64501">
        <w:rPr>
          <w:bCs/>
          <w:spacing w:val="7"/>
          <w:sz w:val="28"/>
          <w:szCs w:val="28"/>
          <w:lang w:val="uk-UA" w:eastAsia="uk-UA"/>
        </w:rPr>
        <w:t>необґрунтованим</w:t>
      </w:r>
      <w:r w:rsidRPr="00D64501">
        <w:rPr>
          <w:bCs/>
          <w:spacing w:val="7"/>
          <w:sz w:val="28"/>
          <w:szCs w:val="28"/>
          <w:lang w:val="uk-UA" w:eastAsia="uk-UA"/>
        </w:rPr>
        <w:t xml:space="preserve"> бажанням роботодавця зводить нанівець будь-які гарантії трудових прав в Україні. </w:t>
      </w:r>
    </w:p>
    <w:p w:rsidR="0087077F" w:rsidRPr="00D64501" w:rsidRDefault="0087077F" w:rsidP="00F8545C">
      <w:pPr>
        <w:ind w:firstLine="720"/>
        <w:jc w:val="both"/>
        <w:rPr>
          <w:sz w:val="28"/>
          <w:szCs w:val="28"/>
        </w:rPr>
      </w:pPr>
      <w:r w:rsidRPr="00D64501">
        <w:rPr>
          <w:sz w:val="28"/>
          <w:szCs w:val="28"/>
        </w:rPr>
        <w:t>Разом з тим, частина восьма статті 28 законопро</w:t>
      </w:r>
      <w:r w:rsidR="00FF15B1" w:rsidRPr="00D64501">
        <w:rPr>
          <w:sz w:val="28"/>
          <w:szCs w:val="28"/>
        </w:rPr>
        <w:t>е</w:t>
      </w:r>
      <w:r w:rsidRPr="00D64501">
        <w:rPr>
          <w:sz w:val="28"/>
          <w:szCs w:val="28"/>
        </w:rPr>
        <w:t>кту надає можливість сторонам трудового договору запропонувати одна одній змінити його істотні умови (системи та розмір оплати праці, норм праці та режим роботи). Якщо роботодавець наполягає на зміні істотних умов трудового договору, з якими не погоджується працівник, трудовий договір припиняється на підставі статті 35 цього Закону. Тобто роботодавцю надається право погіршити істотні умови трудового договору та звільнити працівника, що є прямими ознаками примусової праці.</w:t>
      </w:r>
    </w:p>
    <w:p w:rsidR="0087077F" w:rsidRPr="00D64501" w:rsidRDefault="0087077F" w:rsidP="00F8545C">
      <w:pPr>
        <w:ind w:firstLine="720"/>
        <w:jc w:val="both"/>
        <w:rPr>
          <w:sz w:val="28"/>
          <w:szCs w:val="28"/>
          <w:u w:val="single"/>
        </w:rPr>
      </w:pPr>
      <w:r w:rsidRPr="00D64501">
        <w:rPr>
          <w:sz w:val="28"/>
          <w:szCs w:val="28"/>
        </w:rPr>
        <w:t>При цьому не дотримують</w:t>
      </w:r>
      <w:r w:rsidR="00E13213" w:rsidRPr="00D64501">
        <w:rPr>
          <w:sz w:val="28"/>
          <w:szCs w:val="28"/>
        </w:rPr>
        <w:t>ся і положення частини першої</w:t>
      </w:r>
      <w:r w:rsidRPr="00D64501">
        <w:rPr>
          <w:sz w:val="28"/>
          <w:szCs w:val="28"/>
        </w:rPr>
        <w:t xml:space="preserve"> статті 5 Директиви 91/533/ЄЕС про обов’язок роботодавця інформувати своїх службовців про умови, що застосовуються до трудового договору чи трудових відносин в частині обов’язку роботодавця повідомити працівника про зміни умов трудового договору/трудових відносин не пізніше місяця з дати вступу в дію вказаної зміни</w:t>
      </w:r>
      <w:r w:rsidR="004914A8" w:rsidRPr="00D64501">
        <w:rPr>
          <w:sz w:val="28"/>
          <w:szCs w:val="28"/>
        </w:rPr>
        <w:t>.</w:t>
      </w:r>
    </w:p>
    <w:p w:rsidR="0087077F" w:rsidRPr="00D64501" w:rsidRDefault="004914A8" w:rsidP="00F8545C">
      <w:pPr>
        <w:tabs>
          <w:tab w:val="left" w:pos="426"/>
        </w:tabs>
        <w:ind w:firstLine="720"/>
        <w:jc w:val="both"/>
        <w:rPr>
          <w:sz w:val="28"/>
          <w:szCs w:val="28"/>
        </w:rPr>
      </w:pPr>
      <w:r w:rsidRPr="00D64501">
        <w:rPr>
          <w:sz w:val="28"/>
          <w:szCs w:val="28"/>
        </w:rPr>
        <w:t>С</w:t>
      </w:r>
      <w:r w:rsidR="0087077F" w:rsidRPr="00D64501">
        <w:rPr>
          <w:sz w:val="28"/>
          <w:szCs w:val="28"/>
        </w:rPr>
        <w:t>т</w:t>
      </w:r>
      <w:r w:rsidR="00E13213" w:rsidRPr="00D64501">
        <w:rPr>
          <w:sz w:val="28"/>
          <w:szCs w:val="28"/>
        </w:rPr>
        <w:t>аття 41 законопро</w:t>
      </w:r>
      <w:r w:rsidR="00F8545C" w:rsidRPr="00D64501">
        <w:rPr>
          <w:sz w:val="28"/>
          <w:szCs w:val="28"/>
        </w:rPr>
        <w:t>е</w:t>
      </w:r>
      <w:r w:rsidR="00E13213" w:rsidRPr="00D64501">
        <w:rPr>
          <w:sz w:val="28"/>
          <w:szCs w:val="28"/>
        </w:rPr>
        <w:t>кту породжує</w:t>
      </w:r>
      <w:r w:rsidR="0087077F" w:rsidRPr="00D64501">
        <w:rPr>
          <w:sz w:val="28"/>
          <w:szCs w:val="28"/>
        </w:rPr>
        <w:t xml:space="preserve"> колізію між частиною першою цієї статті, яка визначає гарантії працівникам при звільненні з ініціативи роботодавця</w:t>
      </w:r>
      <w:r w:rsidR="00E13213" w:rsidRPr="00D64501">
        <w:rPr>
          <w:sz w:val="28"/>
          <w:szCs w:val="28"/>
        </w:rPr>
        <w:t>,</w:t>
      </w:r>
      <w:r w:rsidR="0087077F" w:rsidRPr="00D64501">
        <w:rPr>
          <w:sz w:val="28"/>
          <w:szCs w:val="28"/>
        </w:rPr>
        <w:t xml:space="preserve"> і частиною другою цієї статті, яка надає можливість роботодавцю за обставин</w:t>
      </w:r>
      <w:r w:rsidR="00E13213" w:rsidRPr="00D64501">
        <w:rPr>
          <w:sz w:val="28"/>
          <w:szCs w:val="28"/>
        </w:rPr>
        <w:t>,</w:t>
      </w:r>
      <w:r w:rsidR="0087077F" w:rsidRPr="00D64501">
        <w:rPr>
          <w:sz w:val="28"/>
          <w:szCs w:val="28"/>
        </w:rPr>
        <w:t xml:space="preserve"> визначених частиною першою (заборона звільнення з мотивів дискримінації, помсти, наміру працівника бути представником працівників (виконання цих функцій), подання скарги працівником проти роботодавця тощо) звільняти працівника за наявності у роботодавця для цього законних підстав. Тобто фактично узаконює звільнення працівника за тими ж дискримінаційними ознаками, але за іншим формулюванням підстав такого звільнення. Це також нівелює заборони примусової праці та нерівності трудових прав для громадян України, ви</w:t>
      </w:r>
      <w:r w:rsidR="00E13213" w:rsidRPr="00D64501">
        <w:rPr>
          <w:sz w:val="28"/>
          <w:szCs w:val="28"/>
        </w:rPr>
        <w:t>значені статтями 6, 7 законопро</w:t>
      </w:r>
      <w:r w:rsidR="00F8545C" w:rsidRPr="00D64501">
        <w:rPr>
          <w:sz w:val="28"/>
          <w:szCs w:val="28"/>
        </w:rPr>
        <w:t>е</w:t>
      </w:r>
      <w:r w:rsidR="0087077F" w:rsidRPr="00D64501">
        <w:rPr>
          <w:sz w:val="28"/>
          <w:szCs w:val="28"/>
        </w:rPr>
        <w:t>кту;</w:t>
      </w:r>
    </w:p>
    <w:p w:rsidR="0087077F" w:rsidRPr="00D64501" w:rsidRDefault="004914A8" w:rsidP="00F8545C">
      <w:pPr>
        <w:ind w:firstLine="720"/>
        <w:jc w:val="both"/>
        <w:rPr>
          <w:sz w:val="28"/>
          <w:szCs w:val="28"/>
        </w:rPr>
      </w:pPr>
      <w:r w:rsidRPr="00D64501">
        <w:rPr>
          <w:sz w:val="28"/>
          <w:szCs w:val="28"/>
        </w:rPr>
        <w:t>С</w:t>
      </w:r>
      <w:r w:rsidR="0087077F" w:rsidRPr="00D64501">
        <w:rPr>
          <w:sz w:val="28"/>
          <w:szCs w:val="28"/>
        </w:rPr>
        <w:t>таттею 48 законопро</w:t>
      </w:r>
      <w:r w:rsidR="00F8545C" w:rsidRPr="00D64501">
        <w:rPr>
          <w:sz w:val="28"/>
          <w:szCs w:val="28"/>
        </w:rPr>
        <w:t>е</w:t>
      </w:r>
      <w:r w:rsidR="0087077F" w:rsidRPr="00D64501">
        <w:rPr>
          <w:sz w:val="28"/>
          <w:szCs w:val="28"/>
        </w:rPr>
        <w:t xml:space="preserve">кту при визначенні тривалості щоденної роботи (зміни) не визначаються граничні норми застосування </w:t>
      </w:r>
      <w:r w:rsidR="0087077F" w:rsidRPr="00D64501">
        <w:rPr>
          <w:sz w:val="28"/>
          <w:szCs w:val="28"/>
          <w:highlight w:val="white"/>
        </w:rPr>
        <w:t>надурочних робіт</w:t>
      </w:r>
      <w:r w:rsidR="0087077F" w:rsidRPr="00D64501">
        <w:rPr>
          <w:sz w:val="28"/>
          <w:szCs w:val="28"/>
        </w:rPr>
        <w:t>. Можна працювати хоча б кожен день, однак при цьому оплата має бути принаймні на 20 відсотків вищою від оплати праці працівника в межах встановленої у трудовому договорі норми праці.  Це фактично і є експлуатація та рабська праця.</w:t>
      </w:r>
    </w:p>
    <w:p w:rsidR="00F74529" w:rsidRPr="00D64501" w:rsidRDefault="0087077F" w:rsidP="00F8545C">
      <w:pPr>
        <w:shd w:val="clear" w:color="auto" w:fill="FFFFFF"/>
        <w:tabs>
          <w:tab w:val="left" w:pos="709"/>
          <w:tab w:val="left" w:pos="851"/>
        </w:tabs>
        <w:ind w:firstLine="720"/>
        <w:jc w:val="both"/>
        <w:rPr>
          <w:sz w:val="28"/>
          <w:szCs w:val="28"/>
        </w:rPr>
      </w:pPr>
      <w:r w:rsidRPr="00D64501">
        <w:rPr>
          <w:sz w:val="28"/>
          <w:szCs w:val="28"/>
        </w:rPr>
        <w:t xml:space="preserve">Крім того, </w:t>
      </w:r>
      <w:r w:rsidR="00502C26" w:rsidRPr="00D64501">
        <w:rPr>
          <w:sz w:val="28"/>
          <w:szCs w:val="28"/>
        </w:rPr>
        <w:t>пр</w:t>
      </w:r>
      <w:r w:rsidRPr="00D64501">
        <w:rPr>
          <w:sz w:val="28"/>
          <w:szCs w:val="28"/>
        </w:rPr>
        <w:t>о</w:t>
      </w:r>
      <w:r w:rsidR="00F8545C" w:rsidRPr="00D64501">
        <w:rPr>
          <w:sz w:val="28"/>
          <w:szCs w:val="28"/>
        </w:rPr>
        <w:t>е</w:t>
      </w:r>
      <w:r w:rsidRPr="00D64501">
        <w:rPr>
          <w:sz w:val="28"/>
          <w:szCs w:val="28"/>
        </w:rPr>
        <w:t>кт не враховує вимоги Директиви 2003/88/ЄС від 4.11.2003 про деякі аспекти організації робочого часу в частині максимальної щотижневої тривалості робочого часу разом з надурочною роботою</w:t>
      </w:r>
      <w:r w:rsidR="00F74529" w:rsidRPr="00D64501">
        <w:rPr>
          <w:sz w:val="28"/>
          <w:szCs w:val="28"/>
        </w:rPr>
        <w:t xml:space="preserve">, </w:t>
      </w:r>
      <w:r w:rsidR="00F74529" w:rsidRPr="00D64501">
        <w:rPr>
          <w:kern w:val="20"/>
          <w:sz w:val="28"/>
          <w:szCs w:val="28"/>
        </w:rPr>
        <w:t>статтею 6 (пункт b) якої передбачено, що середня тривалість робочого часу впродовж кожного семиденного періоду, включаючи надурочні години, не повинна перевищувати сорока восьми годин.</w:t>
      </w:r>
    </w:p>
    <w:p w:rsidR="0087077F" w:rsidRPr="00D64501" w:rsidRDefault="0087077F" w:rsidP="00F8545C">
      <w:pPr>
        <w:ind w:firstLine="708"/>
        <w:jc w:val="both"/>
        <w:rPr>
          <w:sz w:val="28"/>
          <w:szCs w:val="28"/>
        </w:rPr>
      </w:pPr>
      <w:r w:rsidRPr="00D64501">
        <w:rPr>
          <w:sz w:val="28"/>
          <w:szCs w:val="28"/>
        </w:rPr>
        <w:t xml:space="preserve">Також щодо </w:t>
      </w:r>
      <w:r w:rsidR="00E13213" w:rsidRPr="00D64501">
        <w:rPr>
          <w:sz w:val="28"/>
          <w:szCs w:val="28"/>
        </w:rPr>
        <w:t xml:space="preserve">правил </w:t>
      </w:r>
      <w:r w:rsidRPr="00D64501">
        <w:rPr>
          <w:sz w:val="28"/>
          <w:szCs w:val="28"/>
        </w:rPr>
        <w:t>звільнення працівників за ініціативою роботодавця</w:t>
      </w:r>
      <w:r w:rsidR="00E13213" w:rsidRPr="00D64501">
        <w:rPr>
          <w:sz w:val="28"/>
          <w:szCs w:val="28"/>
        </w:rPr>
        <w:t>, то</w:t>
      </w:r>
      <w:r w:rsidRPr="00D64501">
        <w:rPr>
          <w:sz w:val="28"/>
          <w:szCs w:val="28"/>
        </w:rPr>
        <w:t xml:space="preserve"> про</w:t>
      </w:r>
      <w:r w:rsidR="00FF15B1" w:rsidRPr="00D64501">
        <w:rPr>
          <w:sz w:val="28"/>
          <w:szCs w:val="28"/>
        </w:rPr>
        <w:t>е</w:t>
      </w:r>
      <w:r w:rsidRPr="00D64501">
        <w:rPr>
          <w:sz w:val="28"/>
          <w:szCs w:val="28"/>
        </w:rPr>
        <w:t>кт</w:t>
      </w:r>
      <w:r w:rsidR="00E13213" w:rsidRPr="00D64501">
        <w:rPr>
          <w:sz w:val="28"/>
          <w:szCs w:val="28"/>
        </w:rPr>
        <w:t>ом порушуються</w:t>
      </w:r>
      <w:r w:rsidRPr="00D64501">
        <w:rPr>
          <w:sz w:val="28"/>
          <w:szCs w:val="28"/>
        </w:rPr>
        <w:t xml:space="preserve"> вимоги Конвенції МОП № 158 про припинення трудових відносин з ініціативи роботодавця, що рати</w:t>
      </w:r>
      <w:r w:rsidR="00E13213" w:rsidRPr="00D64501">
        <w:rPr>
          <w:sz w:val="28"/>
          <w:szCs w:val="28"/>
        </w:rPr>
        <w:t>фікована Україною, та відповідної Рекомендації</w:t>
      </w:r>
      <w:r w:rsidRPr="00D64501">
        <w:rPr>
          <w:sz w:val="28"/>
          <w:szCs w:val="28"/>
        </w:rPr>
        <w:t xml:space="preserve"> МОП № 166  в частині встановлення</w:t>
      </w:r>
      <w:r w:rsidRPr="00D64501">
        <w:rPr>
          <w:sz w:val="28"/>
          <w:szCs w:val="28"/>
          <w:shd w:val="clear" w:color="auto" w:fill="FFFFFF"/>
        </w:rPr>
        <w:t xml:space="preserve"> законних підстав для такого припинення (ст.4):</w:t>
      </w:r>
    </w:p>
    <w:p w:rsidR="0087077F" w:rsidRPr="00D64501" w:rsidRDefault="0087077F" w:rsidP="00F8545C">
      <w:pPr>
        <w:ind w:firstLine="720"/>
        <w:jc w:val="both"/>
        <w:rPr>
          <w:sz w:val="28"/>
          <w:szCs w:val="28"/>
        </w:rPr>
      </w:pPr>
      <w:r w:rsidRPr="00D64501">
        <w:rPr>
          <w:sz w:val="28"/>
          <w:szCs w:val="28"/>
        </w:rPr>
        <w:t xml:space="preserve">не врегульовується питання звільнення працівників </w:t>
      </w:r>
      <w:r w:rsidRPr="00D64501">
        <w:rPr>
          <w:sz w:val="28"/>
          <w:szCs w:val="28"/>
          <w:shd w:val="clear" w:color="auto" w:fill="FFFFFF"/>
        </w:rPr>
        <w:t>з причин економічного, технічного, структурного або аналогічного плану;</w:t>
      </w:r>
    </w:p>
    <w:p w:rsidR="0087077F" w:rsidRPr="00D64501" w:rsidRDefault="0087077F" w:rsidP="00F8545C">
      <w:pPr>
        <w:shd w:val="clear" w:color="auto" w:fill="FFFFFF"/>
        <w:ind w:firstLine="720"/>
        <w:jc w:val="both"/>
        <w:rPr>
          <w:sz w:val="28"/>
          <w:szCs w:val="28"/>
        </w:rPr>
      </w:pPr>
      <w:r w:rsidRPr="00D64501">
        <w:rPr>
          <w:sz w:val="28"/>
          <w:szCs w:val="28"/>
        </w:rPr>
        <w:lastRenderedPageBreak/>
        <w:t>надаються (стаття 36 про</w:t>
      </w:r>
      <w:r w:rsidR="00F8545C" w:rsidRPr="00D64501">
        <w:rPr>
          <w:sz w:val="28"/>
          <w:szCs w:val="28"/>
        </w:rPr>
        <w:t>е</w:t>
      </w:r>
      <w:r w:rsidRPr="00D64501">
        <w:rPr>
          <w:sz w:val="28"/>
          <w:szCs w:val="28"/>
        </w:rPr>
        <w:t xml:space="preserve">кту) необмежені права роботодавцю на звільнення працівника </w:t>
      </w:r>
      <w:r w:rsidRPr="00D64501">
        <w:rPr>
          <w:sz w:val="28"/>
          <w:szCs w:val="28"/>
          <w:highlight w:val="white"/>
        </w:rPr>
        <w:t>у зв’язку з порушенням ним умов трудового договору, оскільки перелік умов трудового договору, порушення яких є підставою для його припинення визначається у трудовому договорі</w:t>
      </w:r>
      <w:r w:rsidRPr="00D64501">
        <w:rPr>
          <w:sz w:val="28"/>
          <w:szCs w:val="28"/>
        </w:rPr>
        <w:t>. Це означає, що роботодавець самостійно, на свій розсуд, визначає випадки порушення умов трудового договору, що мають стати підставою для звільнення.</w:t>
      </w:r>
    </w:p>
    <w:p w:rsidR="0087077F" w:rsidRPr="00D64501" w:rsidRDefault="0087077F" w:rsidP="00F8545C">
      <w:pPr>
        <w:ind w:firstLine="720"/>
        <w:jc w:val="both"/>
        <w:rPr>
          <w:sz w:val="28"/>
          <w:szCs w:val="28"/>
        </w:rPr>
      </w:pPr>
      <w:r w:rsidRPr="00D64501">
        <w:rPr>
          <w:sz w:val="28"/>
          <w:szCs w:val="28"/>
        </w:rPr>
        <w:t>При цьому, про</w:t>
      </w:r>
      <w:r w:rsidR="00F8545C" w:rsidRPr="00D64501">
        <w:rPr>
          <w:sz w:val="28"/>
          <w:szCs w:val="28"/>
        </w:rPr>
        <w:t>е</w:t>
      </w:r>
      <w:r w:rsidRPr="00D64501">
        <w:rPr>
          <w:sz w:val="28"/>
          <w:szCs w:val="28"/>
        </w:rPr>
        <w:t>ктом не передбачається, як це визначено статтею 7 Конвенції, право працівника на захист до його звільнення («Стаття 7. Трудові відносини з працівником не припиняються з причин, пов’язани</w:t>
      </w:r>
      <w:r w:rsidR="00080C17">
        <w:rPr>
          <w:sz w:val="28"/>
          <w:szCs w:val="28"/>
        </w:rPr>
        <w:t>х з його поведінкою або роботою</w:t>
      </w:r>
      <w:r w:rsidRPr="00D64501">
        <w:rPr>
          <w:sz w:val="28"/>
          <w:szCs w:val="28"/>
        </w:rPr>
        <w:t>, доти йому не нададуть можливості захищатися з висунутими проти нього звинуваченнями.»)</w:t>
      </w:r>
      <w:r w:rsidR="00E13213" w:rsidRPr="00D64501">
        <w:rPr>
          <w:sz w:val="28"/>
          <w:szCs w:val="28"/>
        </w:rPr>
        <w:t>.</w:t>
      </w:r>
    </w:p>
    <w:p w:rsidR="0087077F" w:rsidRPr="00D64501" w:rsidRDefault="0087077F" w:rsidP="00F8545C">
      <w:pPr>
        <w:shd w:val="clear" w:color="auto" w:fill="FFFFFF"/>
        <w:tabs>
          <w:tab w:val="left" w:pos="284"/>
        </w:tabs>
        <w:ind w:firstLine="720"/>
        <w:jc w:val="both"/>
        <w:rPr>
          <w:sz w:val="28"/>
          <w:szCs w:val="28"/>
          <w:shd w:val="clear" w:color="auto" w:fill="FFFFFF"/>
        </w:rPr>
      </w:pPr>
      <w:r w:rsidRPr="00D64501">
        <w:rPr>
          <w:sz w:val="28"/>
          <w:szCs w:val="28"/>
        </w:rPr>
        <w:t>Фактично про</w:t>
      </w:r>
      <w:r w:rsidR="00F8545C" w:rsidRPr="00D64501">
        <w:rPr>
          <w:sz w:val="28"/>
          <w:szCs w:val="28"/>
        </w:rPr>
        <w:t>е</w:t>
      </w:r>
      <w:r w:rsidRPr="00D64501">
        <w:rPr>
          <w:sz w:val="28"/>
          <w:szCs w:val="28"/>
        </w:rPr>
        <w:t xml:space="preserve">кт позбавляє працівників, трудові відносини з яким було припинено, права на вихідну допомогу, як це передбачено статтею 12 Конвенції, крім випадку звільнення </w:t>
      </w:r>
      <w:r w:rsidRPr="00D64501">
        <w:rPr>
          <w:sz w:val="28"/>
          <w:szCs w:val="28"/>
          <w:highlight w:val="white"/>
        </w:rPr>
        <w:t>у зв’язку з поновленням на роботі працівника, який раніше виконував цю роботу</w:t>
      </w:r>
      <w:r w:rsidRPr="00D64501">
        <w:rPr>
          <w:sz w:val="28"/>
          <w:szCs w:val="28"/>
        </w:rPr>
        <w:t xml:space="preserve"> (стаття 38 </w:t>
      </w:r>
      <w:proofErr w:type="spellStart"/>
      <w:r w:rsidRPr="00D64501">
        <w:rPr>
          <w:sz w:val="28"/>
          <w:szCs w:val="28"/>
        </w:rPr>
        <w:t>проєкту</w:t>
      </w:r>
      <w:proofErr w:type="spellEnd"/>
      <w:r w:rsidRPr="00D64501">
        <w:rPr>
          <w:sz w:val="28"/>
          <w:szCs w:val="28"/>
        </w:rPr>
        <w:t>). Вихідна допомога підмінюється грошовою компенсацією за скорочення терміну попередження про звільнення.</w:t>
      </w:r>
    </w:p>
    <w:p w:rsidR="0045365C" w:rsidRPr="00D64501" w:rsidRDefault="00E13213" w:rsidP="00F8545C">
      <w:pPr>
        <w:shd w:val="clear" w:color="auto" w:fill="FFFFFF"/>
        <w:ind w:firstLine="567"/>
        <w:jc w:val="both"/>
        <w:rPr>
          <w:sz w:val="28"/>
          <w:szCs w:val="28"/>
          <w:shd w:val="clear" w:color="auto" w:fill="FFFFFF"/>
        </w:rPr>
      </w:pPr>
      <w:r w:rsidRPr="00D64501">
        <w:rPr>
          <w:sz w:val="28"/>
          <w:szCs w:val="28"/>
        </w:rPr>
        <w:t>Про</w:t>
      </w:r>
      <w:r w:rsidR="00F8545C" w:rsidRPr="00D64501">
        <w:rPr>
          <w:sz w:val="28"/>
          <w:szCs w:val="28"/>
        </w:rPr>
        <w:t>е</w:t>
      </w:r>
      <w:r w:rsidR="0045365C" w:rsidRPr="00D64501">
        <w:rPr>
          <w:sz w:val="28"/>
          <w:szCs w:val="28"/>
        </w:rPr>
        <w:t>ктом не враховані положення статей 12 і 13 Конвенції, якими передбачено проведення консультацій з представниками працівників, коли роботодавець планує припинення трудових відносин з причин</w:t>
      </w:r>
      <w:r w:rsidR="0045365C" w:rsidRPr="00D64501">
        <w:rPr>
          <w:sz w:val="28"/>
          <w:szCs w:val="28"/>
          <w:shd w:val="clear" w:color="auto" w:fill="FFFFFF"/>
        </w:rPr>
        <w:t xml:space="preserve"> економічного, технічного, структурного або аналогічного плану, а саме: </w:t>
      </w:r>
      <w:r w:rsidR="0045365C" w:rsidRPr="00D64501">
        <w:rPr>
          <w:sz w:val="28"/>
          <w:szCs w:val="28"/>
        </w:rPr>
        <w:t xml:space="preserve">своєчасно надати відповідним представникам працівників інформацію щодо цього питання, зокрема інформацію про причини передбачуваних звільнень, кількість і категорії працівників, яких це може торкнутися, та строк, протягом якого їх буде проведено; якомога раніше надати можливість відповідним представникам працівників провести консультації про заходи запобігання звільненням або зведення кількості їх до мінімуму та про заходи щодо пом'якшення несприятливих наслідків будь-якого звільнення для відповідних працівників, зокрема такі, як надання іншої роботи, </w:t>
      </w:r>
      <w:r w:rsidR="0045365C" w:rsidRPr="00D64501">
        <w:rPr>
          <w:sz w:val="28"/>
          <w:szCs w:val="28"/>
          <w:shd w:val="clear" w:color="auto" w:fill="FFFFFF"/>
        </w:rPr>
        <w:t>а також якомога раніше повідомити про те компетентний орган, надаючи йому відповідну інформацію, зокрема письмовий виклад підстав звільнення, відомості про кількість і категорії працівників, яких воно може торкнутися, та строк, протягом якого його намічено здійснити.</w:t>
      </w:r>
    </w:p>
    <w:p w:rsidR="0045365C" w:rsidRPr="00D64501" w:rsidRDefault="0045365C" w:rsidP="00F8545C">
      <w:pPr>
        <w:ind w:firstLine="567"/>
        <w:jc w:val="both"/>
        <w:rPr>
          <w:bCs/>
          <w:sz w:val="28"/>
          <w:szCs w:val="28"/>
        </w:rPr>
      </w:pPr>
      <w:r w:rsidRPr="00D64501">
        <w:rPr>
          <w:sz w:val="28"/>
          <w:szCs w:val="28"/>
        </w:rPr>
        <w:t>Також запропонована редакція про</w:t>
      </w:r>
      <w:r w:rsidR="00F8545C" w:rsidRPr="00D64501">
        <w:rPr>
          <w:sz w:val="28"/>
          <w:szCs w:val="28"/>
        </w:rPr>
        <w:t>е</w:t>
      </w:r>
      <w:r w:rsidRPr="00D64501">
        <w:rPr>
          <w:sz w:val="28"/>
          <w:szCs w:val="28"/>
        </w:rPr>
        <w:t>кту не містить норм, які мають</w:t>
      </w:r>
      <w:r w:rsidRPr="00D64501">
        <w:rPr>
          <w:bCs/>
          <w:sz w:val="28"/>
          <w:szCs w:val="28"/>
        </w:rPr>
        <w:t xml:space="preserve"> враховувати вимоги директиви Ради 98/59/ЄС від 20.07.1998 про зближення законодавства держав стосовно скорочення штатів, де передбачається законодавче визначення державами поняття масових (колективних) звільнень та відповідних критеріїв. </w:t>
      </w:r>
    </w:p>
    <w:p w:rsidR="0087077F" w:rsidRPr="00D64501" w:rsidRDefault="0087077F" w:rsidP="00F8545C">
      <w:pPr>
        <w:shd w:val="clear" w:color="auto" w:fill="FFFFFF"/>
        <w:ind w:firstLine="567"/>
        <w:jc w:val="both"/>
        <w:rPr>
          <w:sz w:val="28"/>
          <w:szCs w:val="28"/>
        </w:rPr>
      </w:pPr>
      <w:r w:rsidRPr="00D64501">
        <w:rPr>
          <w:sz w:val="28"/>
          <w:szCs w:val="28"/>
          <w:shd w:val="clear" w:color="auto" w:fill="FFFFFF"/>
        </w:rPr>
        <w:t>Виходячи з цих приписів, можна констатувати, що про</w:t>
      </w:r>
      <w:r w:rsidR="005F1967">
        <w:rPr>
          <w:sz w:val="28"/>
          <w:szCs w:val="28"/>
          <w:shd w:val="clear" w:color="auto" w:fill="FFFFFF"/>
        </w:rPr>
        <w:t>е</w:t>
      </w:r>
      <w:r w:rsidRPr="00D64501">
        <w:rPr>
          <w:sz w:val="28"/>
          <w:szCs w:val="28"/>
          <w:shd w:val="clear" w:color="auto" w:fill="FFFFFF"/>
        </w:rPr>
        <w:t xml:space="preserve">ктом не передбачається пом’якшення несприятливих наслідків будь-якого звільнення, зокрема надання іншої роботи, крім випадку звільнення у </w:t>
      </w:r>
      <w:r w:rsidRPr="00D64501">
        <w:rPr>
          <w:sz w:val="28"/>
          <w:szCs w:val="28"/>
          <w:highlight w:val="white"/>
        </w:rPr>
        <w:t>зв’язку з поновленням на роботі працівника, який раніше виконував цю роботу</w:t>
      </w:r>
      <w:r w:rsidRPr="00D64501">
        <w:rPr>
          <w:sz w:val="28"/>
          <w:szCs w:val="28"/>
        </w:rPr>
        <w:t xml:space="preserve"> (стаття 38 проекту).</w:t>
      </w:r>
    </w:p>
    <w:p w:rsidR="0087077F" w:rsidRPr="00D64501" w:rsidRDefault="0087077F" w:rsidP="00F8545C">
      <w:pPr>
        <w:shd w:val="clear" w:color="auto" w:fill="FFFFFF"/>
        <w:ind w:firstLine="720"/>
        <w:jc w:val="both"/>
        <w:textAlignment w:val="baseline"/>
        <w:rPr>
          <w:sz w:val="28"/>
          <w:szCs w:val="28"/>
        </w:rPr>
      </w:pPr>
      <w:r w:rsidRPr="00D64501">
        <w:rPr>
          <w:sz w:val="28"/>
          <w:szCs w:val="28"/>
        </w:rPr>
        <w:t xml:space="preserve">Порушено і положення Рекомендації МОП № 166, у якій зазначається, що однією із гарантії масштабного укладання строкових трудових договорів мають стати обмеження застосування строкових трудових договорів випадками, коли, враховуючи рід майбутньої роботи або умови її виконання, а також інтереси </w:t>
      </w:r>
      <w:r w:rsidRPr="00D64501">
        <w:rPr>
          <w:sz w:val="28"/>
          <w:szCs w:val="28"/>
        </w:rPr>
        <w:lastRenderedPageBreak/>
        <w:t>працівників, ці трудові відносини не можуть встановлюватися безстроково. Встановлюючи перелік випадків укладання строкових трудових договорів у статті 18 про</w:t>
      </w:r>
      <w:r w:rsidR="005D7A0C">
        <w:rPr>
          <w:sz w:val="28"/>
          <w:szCs w:val="28"/>
        </w:rPr>
        <w:t>е</w:t>
      </w:r>
      <w:r w:rsidRPr="00D64501">
        <w:rPr>
          <w:sz w:val="28"/>
          <w:szCs w:val="28"/>
        </w:rPr>
        <w:t xml:space="preserve">кту, останнім пунктом 14 цієї статті нівелюється весь згаданий вище перелік, яким дозволяється укладення строкового договору за згодою сторін такого договору, а не з врахуванням інтересу працівника. Адже роботодавець в трудових відносинах є сильнішою стороною і тому часто умови диктує саме він, а працівник, як слабша сторона, якій за будь-яких умов потрібна робота, буде змушений погоджуватися на строковий трудовий договір. Масове використання строкових трудових договорів суперечить низці міжнародних документів, зокрема директиві ЄС 1999/70/ЄС (пріоритет стабільних відносин) та Конвенції Міжнародної організації праці №158 (неможливість припинення трудових відносин без </w:t>
      </w:r>
      <w:r w:rsidR="00887BC3" w:rsidRPr="00D64501">
        <w:rPr>
          <w:sz w:val="28"/>
          <w:szCs w:val="28"/>
        </w:rPr>
        <w:t>обґрунтування</w:t>
      </w:r>
      <w:r w:rsidRPr="00D64501">
        <w:rPr>
          <w:sz w:val="28"/>
          <w:szCs w:val="28"/>
        </w:rPr>
        <w:t>).</w:t>
      </w:r>
    </w:p>
    <w:p w:rsidR="0087077F" w:rsidRPr="00D64501" w:rsidRDefault="0087077F" w:rsidP="00F8545C">
      <w:pPr>
        <w:shd w:val="clear" w:color="auto" w:fill="FFFFFF"/>
        <w:ind w:firstLine="720"/>
        <w:jc w:val="both"/>
        <w:textAlignment w:val="baseline"/>
        <w:rPr>
          <w:spacing w:val="8"/>
          <w:sz w:val="28"/>
          <w:szCs w:val="28"/>
          <w:lang w:eastAsia="uk-UA"/>
        </w:rPr>
      </w:pPr>
      <w:r w:rsidRPr="00D64501">
        <w:rPr>
          <w:rStyle w:val="a3"/>
          <w:b w:val="0"/>
          <w:sz w:val="28"/>
          <w:szCs w:val="28"/>
        </w:rPr>
        <w:t>Законопро</w:t>
      </w:r>
      <w:r w:rsidR="00F8545C" w:rsidRPr="00D64501">
        <w:rPr>
          <w:rStyle w:val="a3"/>
          <w:b w:val="0"/>
          <w:sz w:val="28"/>
          <w:szCs w:val="28"/>
        </w:rPr>
        <w:t>е</w:t>
      </w:r>
      <w:r w:rsidRPr="00D64501">
        <w:rPr>
          <w:rStyle w:val="a3"/>
          <w:b w:val="0"/>
          <w:sz w:val="28"/>
          <w:szCs w:val="28"/>
        </w:rPr>
        <w:t>ктом нівелюється нинішня роль профспілок, він</w:t>
      </w:r>
      <w:r w:rsidRPr="00D64501">
        <w:rPr>
          <w:b/>
          <w:sz w:val="28"/>
          <w:szCs w:val="28"/>
        </w:rPr>
        <w:t xml:space="preserve"> </w:t>
      </w:r>
      <w:r w:rsidRPr="00D64501">
        <w:rPr>
          <w:sz w:val="28"/>
          <w:szCs w:val="28"/>
        </w:rPr>
        <w:t>не визнає профспілки як представників найманих працівників. Представників має обирати трудовий колектив, але про</w:t>
      </w:r>
      <w:r w:rsidR="00F8545C" w:rsidRPr="00D64501">
        <w:rPr>
          <w:sz w:val="28"/>
          <w:szCs w:val="28"/>
        </w:rPr>
        <w:t>е</w:t>
      </w:r>
      <w:r w:rsidRPr="00D64501">
        <w:rPr>
          <w:sz w:val="28"/>
          <w:szCs w:val="28"/>
        </w:rPr>
        <w:t xml:space="preserve">кт не містить жодної норми, яка регламентувала б діяльність трудового колективу. Натомість скасовується чинність Закону СРСР про трудові колективи, що регулював порядок проведення зборів колективу та прийняття ним рішень. </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r w:rsidRPr="00D64501">
        <w:rPr>
          <w:rFonts w:ascii="Times New Roman" w:hAnsi="Times New Roman" w:cs="Times New Roman"/>
          <w:sz w:val="28"/>
          <w:szCs w:val="28"/>
        </w:rPr>
        <w:t>Положення про представників працівників (стаття 10 про</w:t>
      </w:r>
      <w:r w:rsidR="00FF15B1" w:rsidRPr="00D64501">
        <w:rPr>
          <w:rFonts w:ascii="Times New Roman" w:hAnsi="Times New Roman" w:cs="Times New Roman"/>
          <w:sz w:val="28"/>
          <w:szCs w:val="28"/>
        </w:rPr>
        <w:t>е</w:t>
      </w:r>
      <w:r w:rsidRPr="00D64501">
        <w:rPr>
          <w:rFonts w:ascii="Times New Roman" w:hAnsi="Times New Roman" w:cs="Times New Roman"/>
          <w:sz w:val="28"/>
          <w:szCs w:val="28"/>
        </w:rPr>
        <w:t xml:space="preserve">кту) </w:t>
      </w:r>
      <w:proofErr w:type="spellStart"/>
      <w:r w:rsidR="00FF15B1" w:rsidRPr="00D64501">
        <w:rPr>
          <w:rFonts w:ascii="Times New Roman" w:hAnsi="Times New Roman" w:cs="Times New Roman"/>
          <w:sz w:val="28"/>
          <w:szCs w:val="28"/>
        </w:rPr>
        <w:t>протиричіть</w:t>
      </w:r>
      <w:proofErr w:type="spellEnd"/>
      <w:r w:rsidRPr="00D64501">
        <w:rPr>
          <w:rFonts w:ascii="Times New Roman" w:hAnsi="Times New Roman" w:cs="Times New Roman"/>
          <w:sz w:val="28"/>
          <w:szCs w:val="28"/>
        </w:rPr>
        <w:t xml:space="preserve"> вимогам Конвенції МОП № 135 про захист прав представників працівників на підприємстві і можливості, що їм надаються (</w:t>
      </w:r>
      <w:r w:rsidRPr="00D64501">
        <w:rPr>
          <w:rFonts w:ascii="Times New Roman" w:hAnsi="Times New Roman" w:cs="Times New Roman"/>
          <w:iCs/>
          <w:sz w:val="28"/>
          <w:szCs w:val="28"/>
        </w:rPr>
        <w:t>ратифіковано Україною Законом № 798-IV від 15.05.2003 )</w:t>
      </w:r>
      <w:r w:rsidRPr="00D64501">
        <w:rPr>
          <w:rFonts w:ascii="Times New Roman" w:hAnsi="Times New Roman" w:cs="Times New Roman"/>
          <w:i/>
          <w:iCs/>
          <w:sz w:val="28"/>
          <w:szCs w:val="28"/>
        </w:rPr>
        <w:t xml:space="preserve"> </w:t>
      </w:r>
      <w:r w:rsidRPr="00D64501">
        <w:rPr>
          <w:rFonts w:ascii="Times New Roman" w:hAnsi="Times New Roman" w:cs="Times New Roman"/>
          <w:sz w:val="28"/>
          <w:szCs w:val="28"/>
        </w:rPr>
        <w:t xml:space="preserve">та відповідної Рекомендації МОП № 143, відповідно до яких національне законодавство має визначати  категорію  чи категорії представників працівників, за якими визнається право на захист і можливості. </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r w:rsidRPr="00D64501">
        <w:rPr>
          <w:rFonts w:ascii="Times New Roman" w:hAnsi="Times New Roman" w:cs="Times New Roman"/>
          <w:sz w:val="28"/>
          <w:szCs w:val="28"/>
        </w:rPr>
        <w:t>Такими представниками Конвенція визнає будь то:</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r w:rsidRPr="00D64501">
        <w:rPr>
          <w:rFonts w:ascii="Times New Roman" w:hAnsi="Times New Roman" w:cs="Times New Roman"/>
          <w:sz w:val="28"/>
          <w:szCs w:val="28"/>
        </w:rPr>
        <w:t>a) представників професійних спілок, а саме представників, призначених чи обраних професійними спілками або членами таких профспілок; або</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0" w:name="o21"/>
      <w:bookmarkEnd w:id="0"/>
      <w:r w:rsidRPr="00D64501">
        <w:rPr>
          <w:rFonts w:ascii="Times New Roman" w:hAnsi="Times New Roman" w:cs="Times New Roman"/>
          <w:sz w:val="28"/>
          <w:szCs w:val="28"/>
        </w:rPr>
        <w:t xml:space="preserve">b) виборних представників, а саме представників, вільно обраних працівниками підприємства відповідно до положень національного законодавства чи правил або колективних угод, і до функцій яких не входить  діяльність, яку визнано як виключну прерогативу професійних спілок у відповідній країні. </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1" w:name="o25"/>
      <w:bookmarkEnd w:id="1"/>
      <w:r w:rsidRPr="00D64501">
        <w:rPr>
          <w:rFonts w:ascii="Times New Roman" w:hAnsi="Times New Roman" w:cs="Times New Roman"/>
          <w:sz w:val="28"/>
          <w:szCs w:val="28"/>
        </w:rPr>
        <w:t xml:space="preserve">Також цією Конвенцією (стаття 5) передбачено, що у разі коли на одному й тому ж підприємстві є як представники професійної спілки, так і виборні представники, має бути вжито відповідних заходів, коли це потрібно, для того,  щоб наявність виборних представників не використовувалась для послаблення позиції заінтересованих профспілок або їхніх представників, а також для того, щоб заохочувати співробітництво в усіх відповідних питаннях між виборними представниками та заінтересованими профспілками і їхніми представниками. </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r w:rsidRPr="00D64501">
        <w:rPr>
          <w:rFonts w:ascii="Times New Roman" w:hAnsi="Times New Roman" w:cs="Times New Roman"/>
          <w:sz w:val="28"/>
          <w:szCs w:val="28"/>
        </w:rPr>
        <w:t>На необхідність визначення національними законами категорію чи категорії представників працівників вказують і Директиви Ради Європи, зокрема Директива 2002/14/ЄС про встановлення загальних правил інформування та консультації працівників Європейського Співтовариства.</w:t>
      </w:r>
    </w:p>
    <w:p w:rsidR="0087077F" w:rsidRPr="00D64501" w:rsidRDefault="00B33A24"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b/>
          <w:sz w:val="28"/>
          <w:szCs w:val="28"/>
        </w:rPr>
      </w:pPr>
      <w:r w:rsidRPr="00D64501">
        <w:rPr>
          <w:sz w:val="28"/>
          <w:szCs w:val="28"/>
        </w:rPr>
        <w:t>Крім того про</w:t>
      </w:r>
      <w:r w:rsidR="00F8545C" w:rsidRPr="00D64501">
        <w:rPr>
          <w:sz w:val="28"/>
          <w:szCs w:val="28"/>
        </w:rPr>
        <w:t>е</w:t>
      </w:r>
      <w:r w:rsidR="0087077F" w:rsidRPr="00D64501">
        <w:rPr>
          <w:sz w:val="28"/>
          <w:szCs w:val="28"/>
        </w:rPr>
        <w:t xml:space="preserve">ктом не повною мірою забезпечено захист представників працівників, як того приписують норми зазначених Конвенції та Рекомендації. </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2" w:name="o17"/>
      <w:bookmarkEnd w:id="2"/>
      <w:r w:rsidRPr="00D64501">
        <w:rPr>
          <w:rFonts w:ascii="Times New Roman" w:hAnsi="Times New Roman" w:cs="Times New Roman"/>
          <w:sz w:val="28"/>
          <w:szCs w:val="28"/>
        </w:rPr>
        <w:lastRenderedPageBreak/>
        <w:t>Так представникам працівників має бути забезпечено ефективний захист проти будь-якої дії, яка може завдати їм шкоди, куди входить звільнення, яке ґрунтується на їхньому статусі чи на їхній діяльності як представників працівників, або на їхньому членстві в профспілці, чи на їхній участі в профспілковій діяльності в тій мірі, в якій вони діють відповідно до наявного законодавства чи колективних угод або інших спільно погоджених умов.</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3" w:name="o18"/>
      <w:bookmarkEnd w:id="3"/>
      <w:r w:rsidRPr="00D64501">
        <w:rPr>
          <w:rFonts w:ascii="Times New Roman" w:hAnsi="Times New Roman" w:cs="Times New Roman"/>
          <w:sz w:val="28"/>
          <w:szCs w:val="28"/>
        </w:rPr>
        <w:t>Там, де немає достатніх відповідних заходів щодо захисту, застосовних до  працівників узагалі, має бути вжито конкретних заходів для забезпечення   ефективного захисту представників працівників.</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4" w:name="o19"/>
      <w:bookmarkEnd w:id="4"/>
      <w:r w:rsidRPr="00D64501">
        <w:rPr>
          <w:rFonts w:ascii="Times New Roman" w:hAnsi="Times New Roman" w:cs="Times New Roman"/>
          <w:sz w:val="28"/>
          <w:szCs w:val="28"/>
        </w:rPr>
        <w:t>Вони можуть охоплювати, наприклад, такі заходи:</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5" w:name="o20"/>
      <w:bookmarkEnd w:id="5"/>
      <w:r w:rsidRPr="00D64501">
        <w:rPr>
          <w:rFonts w:ascii="Times New Roman" w:hAnsi="Times New Roman" w:cs="Times New Roman"/>
          <w:sz w:val="28"/>
          <w:szCs w:val="28"/>
        </w:rPr>
        <w:t>a) докладне й точне визначення причин, що виправдовують припинення трудових відносин представників працівників;</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r w:rsidRPr="00D64501">
        <w:rPr>
          <w:rFonts w:ascii="Times New Roman" w:hAnsi="Times New Roman" w:cs="Times New Roman"/>
          <w:sz w:val="28"/>
          <w:szCs w:val="28"/>
        </w:rPr>
        <w:t>b) вимогу про консультації з незалежним органом, державним або  приватним, чи з об'єднаним органом, або про отримання його думки чи згоди, перш ніж рішення про звільнення представника працівників стане остаточним;</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6" w:name="o22"/>
      <w:bookmarkEnd w:id="6"/>
      <w:r w:rsidRPr="00D64501">
        <w:rPr>
          <w:rFonts w:ascii="Times New Roman" w:hAnsi="Times New Roman" w:cs="Times New Roman"/>
          <w:sz w:val="28"/>
          <w:szCs w:val="28"/>
        </w:rPr>
        <w:t>f) визнання пріоритету представників працівників на збереження за ними роботи у разі скорочення штатів.</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7" w:name="o26"/>
      <w:bookmarkStart w:id="8" w:name="o27"/>
      <w:bookmarkEnd w:id="7"/>
      <w:bookmarkEnd w:id="8"/>
      <w:r w:rsidRPr="00D64501">
        <w:rPr>
          <w:rFonts w:ascii="Times New Roman" w:hAnsi="Times New Roman" w:cs="Times New Roman"/>
          <w:sz w:val="28"/>
          <w:szCs w:val="28"/>
        </w:rPr>
        <w:t>Такий самий захист мо</w:t>
      </w:r>
      <w:r w:rsidR="00B33A24" w:rsidRPr="00D64501">
        <w:rPr>
          <w:rFonts w:ascii="Times New Roman" w:hAnsi="Times New Roman" w:cs="Times New Roman"/>
          <w:sz w:val="28"/>
          <w:szCs w:val="28"/>
        </w:rPr>
        <w:t>же надаватися працівникам, які</w:t>
      </w:r>
      <w:r w:rsidRPr="00D64501">
        <w:rPr>
          <w:rFonts w:ascii="Times New Roman" w:hAnsi="Times New Roman" w:cs="Times New Roman"/>
          <w:sz w:val="28"/>
          <w:szCs w:val="28"/>
        </w:rPr>
        <w:t xml:space="preserve"> є кандидатами або були висунуті згідно з відповідною чинною процедурою кандидатами для виборів чи призначення як представників працівників, та які більше не є представниками працівників.</w:t>
      </w:r>
    </w:p>
    <w:p w:rsidR="0087077F" w:rsidRPr="00D64501" w:rsidRDefault="0087077F" w:rsidP="00F8545C">
      <w:pPr>
        <w:pStyle w:val="HTML"/>
        <w:shd w:val="clear" w:color="auto" w:fill="FFFFFF"/>
        <w:ind w:firstLine="720"/>
        <w:jc w:val="both"/>
        <w:rPr>
          <w:rFonts w:ascii="Times New Roman" w:hAnsi="Times New Roman" w:cs="Times New Roman"/>
          <w:sz w:val="28"/>
          <w:szCs w:val="28"/>
        </w:rPr>
      </w:pPr>
      <w:bookmarkStart w:id="9" w:name="o28"/>
      <w:bookmarkStart w:id="10" w:name="o29"/>
      <w:bookmarkEnd w:id="9"/>
      <w:bookmarkEnd w:id="10"/>
      <w:r w:rsidRPr="00D64501">
        <w:rPr>
          <w:rFonts w:ascii="Times New Roman" w:hAnsi="Times New Roman" w:cs="Times New Roman"/>
          <w:sz w:val="28"/>
          <w:szCs w:val="28"/>
        </w:rPr>
        <w:t>Крім того, норми цих міжнародних актів встановлюють, що особам, які   виконували функції представників працівників на підприємстві, де вони працювали, і повертаються на свою роботу на цьому підприємстві після закінчення терміну їхніх повноважень, повинні зберігатися або поновлюватися всі їхні права, серед  них права, що стосуються роду їхньої роботи, заробітної плати і виробничого стажу.</w:t>
      </w:r>
    </w:p>
    <w:p w:rsidR="0087077F" w:rsidRPr="00D64501" w:rsidRDefault="0087077F" w:rsidP="00F8545C">
      <w:pPr>
        <w:pStyle w:val="HTML"/>
        <w:shd w:val="clear" w:color="auto" w:fill="FFFFFF"/>
        <w:ind w:firstLine="720"/>
        <w:jc w:val="both"/>
        <w:rPr>
          <w:rFonts w:ascii="Times New Roman" w:hAnsi="Times New Roman" w:cs="Times New Roman"/>
          <w:b/>
          <w:sz w:val="28"/>
          <w:szCs w:val="28"/>
        </w:rPr>
      </w:pPr>
      <w:bookmarkStart w:id="11" w:name="o30"/>
      <w:bookmarkStart w:id="12" w:name="o31"/>
      <w:bookmarkEnd w:id="11"/>
      <w:bookmarkEnd w:id="12"/>
      <w:r w:rsidRPr="00D64501">
        <w:rPr>
          <w:rFonts w:ascii="Times New Roman" w:hAnsi="Times New Roman" w:cs="Times New Roman"/>
          <w:sz w:val="28"/>
          <w:szCs w:val="28"/>
        </w:rPr>
        <w:t>Крім того, не враховані норми Конвенції та Рекомендації в частині надання представникам відповідних можливостей, які дають їм змогу швидко й ефективно виконувати свої функ</w:t>
      </w:r>
      <w:r w:rsidR="00080C17">
        <w:rPr>
          <w:rFonts w:ascii="Times New Roman" w:hAnsi="Times New Roman" w:cs="Times New Roman"/>
          <w:sz w:val="28"/>
          <w:szCs w:val="28"/>
        </w:rPr>
        <w:t>ції</w:t>
      </w:r>
      <w:r w:rsidRPr="00D64501">
        <w:rPr>
          <w:rFonts w:ascii="Times New Roman" w:hAnsi="Times New Roman" w:cs="Times New Roman"/>
          <w:sz w:val="28"/>
          <w:szCs w:val="28"/>
        </w:rPr>
        <w:t xml:space="preserve">, а також в частині надання вільного від роботи часу для участі в навчальних курсах, </w:t>
      </w:r>
      <w:r w:rsidRPr="00080C17">
        <w:rPr>
          <w:rFonts w:ascii="Times New Roman" w:hAnsi="Times New Roman" w:cs="Times New Roman"/>
          <w:sz w:val="28"/>
          <w:szCs w:val="28"/>
        </w:rPr>
        <w:t>без втрати заробітної плати</w:t>
      </w:r>
      <w:r w:rsidR="00595F56" w:rsidRPr="00080C17">
        <w:rPr>
          <w:rFonts w:ascii="Times New Roman" w:hAnsi="Times New Roman" w:cs="Times New Roman"/>
          <w:sz w:val="28"/>
          <w:szCs w:val="28"/>
        </w:rPr>
        <w:t>.</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rPr>
      </w:pPr>
      <w:r w:rsidRPr="00D64501">
        <w:rPr>
          <w:sz w:val="28"/>
          <w:szCs w:val="28"/>
        </w:rPr>
        <w:t>Прикінцевими пол</w:t>
      </w:r>
      <w:r w:rsidR="00595F56" w:rsidRPr="00D64501">
        <w:rPr>
          <w:sz w:val="28"/>
          <w:szCs w:val="28"/>
        </w:rPr>
        <w:t>оженнями (підпункт 45</w:t>
      </w:r>
      <w:r w:rsidRPr="00D64501">
        <w:rPr>
          <w:sz w:val="28"/>
          <w:szCs w:val="28"/>
        </w:rPr>
        <w:t xml:space="preserve"> пункту 3) про</w:t>
      </w:r>
      <w:r w:rsidR="00F8545C" w:rsidRPr="00D64501">
        <w:rPr>
          <w:sz w:val="28"/>
          <w:szCs w:val="28"/>
        </w:rPr>
        <w:t>е</w:t>
      </w:r>
      <w:r w:rsidRPr="00D64501">
        <w:rPr>
          <w:sz w:val="28"/>
          <w:szCs w:val="28"/>
        </w:rPr>
        <w:t xml:space="preserve">кту Закону передбачено втрату чинності Закону України «Про індексацію грошових доходів населення», а отже фактичне </w:t>
      </w:r>
      <w:r w:rsidRPr="00D64501">
        <w:rPr>
          <w:sz w:val="28"/>
          <w:szCs w:val="28"/>
          <w:shd w:val="clear" w:color="auto" w:fill="FFFFFF"/>
        </w:rPr>
        <w:t>скасування індексації заробітної плати.</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rvts23"/>
          <w:bCs/>
          <w:sz w:val="28"/>
          <w:szCs w:val="28"/>
        </w:rPr>
      </w:pPr>
      <w:r w:rsidRPr="00D64501">
        <w:rPr>
          <w:rStyle w:val="rvts23"/>
          <w:bCs/>
          <w:sz w:val="28"/>
          <w:szCs w:val="28"/>
          <w:shd w:val="clear" w:color="auto" w:fill="FFFFFF"/>
        </w:rPr>
        <w:t>Зазначене не відповідає:</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Style w:val="rvts23"/>
          <w:bCs/>
          <w:sz w:val="28"/>
          <w:szCs w:val="28"/>
          <w:shd w:val="clear" w:color="auto" w:fill="FFFFFF"/>
        </w:rPr>
      </w:pPr>
      <w:r w:rsidRPr="00D64501">
        <w:rPr>
          <w:rStyle w:val="rvts23"/>
          <w:bCs/>
          <w:sz w:val="28"/>
          <w:szCs w:val="28"/>
          <w:shd w:val="clear" w:color="auto" w:fill="FFFFFF"/>
        </w:rPr>
        <w:t>Конвенції МО</w:t>
      </w:r>
      <w:r w:rsidR="00F8545C" w:rsidRPr="00D64501">
        <w:rPr>
          <w:rStyle w:val="rvts23"/>
          <w:bCs/>
          <w:sz w:val="28"/>
          <w:szCs w:val="28"/>
          <w:shd w:val="clear" w:color="auto" w:fill="FFFFFF"/>
        </w:rPr>
        <w:t>П</w:t>
      </w:r>
      <w:r w:rsidRPr="00D64501">
        <w:rPr>
          <w:sz w:val="28"/>
          <w:szCs w:val="28"/>
        </w:rPr>
        <w:t xml:space="preserve"> </w:t>
      </w:r>
      <w:r w:rsidRPr="00D64501">
        <w:rPr>
          <w:rStyle w:val="rvts23"/>
          <w:bCs/>
          <w:sz w:val="28"/>
          <w:szCs w:val="28"/>
          <w:shd w:val="clear" w:color="auto" w:fill="FFFFFF"/>
        </w:rPr>
        <w:t>про основні цілі та норми соціальної політики № 117 визначає, що будь-яка політика повинна перш за все спрямовуватися на досягнення добробуту й розвитку населення (стаття 1), а підвищення життєвого рівня розглядається як основна мета планування економічного розвитку (стаття 5);</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rStyle w:val="rvts9"/>
          <w:bCs/>
          <w:sz w:val="28"/>
          <w:szCs w:val="28"/>
          <w:shd w:val="clear" w:color="auto" w:fill="FFFFFF"/>
        </w:rPr>
        <w:t>статті 48 Конституції України визначає, що к</w:t>
      </w:r>
      <w:r w:rsidRPr="00D64501">
        <w:rPr>
          <w:sz w:val="28"/>
          <w:szCs w:val="28"/>
          <w:shd w:val="clear" w:color="auto" w:fill="FFFFFF"/>
        </w:rPr>
        <w:t>ожен має право на достатній життєвий рівень для себе і своєї сім'ї, що включає достатнє харчування, одяг, житло.</w:t>
      </w:r>
    </w:p>
    <w:p w:rsidR="0087077F" w:rsidRPr="00D64501" w:rsidRDefault="0087077F" w:rsidP="005D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rPr>
      </w:pPr>
      <w:r w:rsidRPr="00D64501">
        <w:rPr>
          <w:sz w:val="28"/>
          <w:szCs w:val="28"/>
          <w:shd w:val="clear" w:color="auto" w:fill="FFFFFF"/>
        </w:rPr>
        <w:t>Відсутність механізму підвищення грошових доходів населення для часткового або повного відшкодовування подорожчання споживчих товарів і послуг, у частині оплати праці (грошового забезпечення), не відповідатиме вимогам досягнення достатнього життєвого рівня для громадян.</w:t>
      </w:r>
    </w:p>
    <w:p w:rsidR="005F1967" w:rsidRDefault="005F1967" w:rsidP="005D7A0C">
      <w:pPr>
        <w:ind w:firstLine="567"/>
        <w:jc w:val="both"/>
        <w:rPr>
          <w:sz w:val="28"/>
          <w:szCs w:val="28"/>
        </w:rPr>
      </w:pPr>
      <w:r w:rsidRPr="005D7A0C">
        <w:rPr>
          <w:sz w:val="28"/>
          <w:szCs w:val="28"/>
        </w:rPr>
        <w:lastRenderedPageBreak/>
        <w:t>Не погоджуємося з положеннями законопроекту, якими передбачається скасування норми про скорочену тривалість робочого часу для окремих категорій працівників, зокрема, учителів та лікарів (ст. 49 законопроекту).</w:t>
      </w:r>
    </w:p>
    <w:p w:rsidR="002730DB" w:rsidRDefault="005F1967" w:rsidP="005D7A0C">
      <w:pPr>
        <w:ind w:firstLine="567"/>
        <w:jc w:val="both"/>
        <w:rPr>
          <w:sz w:val="28"/>
          <w:szCs w:val="28"/>
        </w:rPr>
      </w:pPr>
      <w:r>
        <w:rPr>
          <w:sz w:val="28"/>
          <w:szCs w:val="28"/>
        </w:rPr>
        <w:t>Законопроектом передбачається</w:t>
      </w:r>
      <w:r w:rsidR="002730DB">
        <w:rPr>
          <w:sz w:val="28"/>
          <w:szCs w:val="28"/>
        </w:rPr>
        <w:t>, що з</w:t>
      </w:r>
      <w:r w:rsidR="002730DB" w:rsidRPr="006F0B0D">
        <w:rPr>
          <w:sz w:val="28"/>
          <w:szCs w:val="28"/>
        </w:rPr>
        <w:t xml:space="preserve"> дня набрання чин</w:t>
      </w:r>
      <w:r w:rsidR="002730DB">
        <w:rPr>
          <w:sz w:val="28"/>
          <w:szCs w:val="28"/>
        </w:rPr>
        <w:t>ності цим Законом визна</w:t>
      </w:r>
      <w:r w:rsidR="002271C5">
        <w:rPr>
          <w:sz w:val="28"/>
          <w:szCs w:val="28"/>
        </w:rPr>
        <w:t xml:space="preserve">ється </w:t>
      </w:r>
      <w:r w:rsidR="002730DB">
        <w:rPr>
          <w:sz w:val="28"/>
          <w:szCs w:val="28"/>
        </w:rPr>
        <w:t>таким</w:t>
      </w:r>
      <w:r w:rsidR="002730DB" w:rsidRPr="006F0B0D">
        <w:rPr>
          <w:sz w:val="28"/>
          <w:szCs w:val="28"/>
        </w:rPr>
        <w:t>, що втрати</w:t>
      </w:r>
      <w:r w:rsidR="002730DB">
        <w:rPr>
          <w:sz w:val="28"/>
          <w:szCs w:val="28"/>
        </w:rPr>
        <w:t xml:space="preserve">в чинність </w:t>
      </w:r>
      <w:r w:rsidR="002730DB" w:rsidRPr="006F0B0D">
        <w:rPr>
          <w:sz w:val="28"/>
          <w:szCs w:val="28"/>
        </w:rPr>
        <w:t xml:space="preserve">Закон України </w:t>
      </w:r>
      <w:r w:rsidR="002730DB">
        <w:rPr>
          <w:sz w:val="28"/>
          <w:szCs w:val="28"/>
        </w:rPr>
        <w:t>«</w:t>
      </w:r>
      <w:r w:rsidR="002730DB" w:rsidRPr="006F0B0D">
        <w:rPr>
          <w:sz w:val="28"/>
          <w:szCs w:val="28"/>
        </w:rPr>
        <w:t>Про відпустки</w:t>
      </w:r>
      <w:r w:rsidR="002730DB">
        <w:rPr>
          <w:sz w:val="28"/>
          <w:szCs w:val="28"/>
        </w:rPr>
        <w:t xml:space="preserve">» (пункт 3 </w:t>
      </w:r>
      <w:r w:rsidR="002730DB" w:rsidRPr="006F0B0D">
        <w:rPr>
          <w:sz w:val="28"/>
          <w:szCs w:val="28"/>
        </w:rPr>
        <w:t>Глав</w:t>
      </w:r>
      <w:r w:rsidR="002730DB">
        <w:rPr>
          <w:sz w:val="28"/>
          <w:szCs w:val="28"/>
        </w:rPr>
        <w:t>и</w:t>
      </w:r>
      <w:r w:rsidR="002730DB" w:rsidRPr="006F0B0D">
        <w:rPr>
          <w:sz w:val="28"/>
          <w:szCs w:val="28"/>
        </w:rPr>
        <w:t xml:space="preserve"> Х.</w:t>
      </w:r>
      <w:r w:rsidR="002730DB">
        <w:rPr>
          <w:sz w:val="28"/>
          <w:szCs w:val="28"/>
        </w:rPr>
        <w:t xml:space="preserve"> Прикінцеві положення).</w:t>
      </w:r>
    </w:p>
    <w:p w:rsidR="002271C5" w:rsidRDefault="002271C5" w:rsidP="005D7A0C">
      <w:pPr>
        <w:ind w:firstLine="567"/>
        <w:jc w:val="both"/>
        <w:rPr>
          <w:sz w:val="28"/>
          <w:szCs w:val="28"/>
        </w:rPr>
      </w:pPr>
      <w:r>
        <w:rPr>
          <w:sz w:val="28"/>
          <w:szCs w:val="28"/>
        </w:rPr>
        <w:t xml:space="preserve">Статтею 6 цього Закону (в діючий редакції) передбачено, </w:t>
      </w:r>
      <w:r w:rsidRPr="002271C5">
        <w:rPr>
          <w:sz w:val="28"/>
          <w:szCs w:val="28"/>
        </w:rPr>
        <w:t>що 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 надається щорічна основна відпустка тривалістю до 56 календарних днів у порядку, затверджувано</w:t>
      </w:r>
      <w:r>
        <w:rPr>
          <w:sz w:val="28"/>
          <w:szCs w:val="28"/>
        </w:rPr>
        <w:t>му Кабінетом Міністрів України.</w:t>
      </w:r>
    </w:p>
    <w:p w:rsidR="002271C5" w:rsidRPr="002271C5" w:rsidRDefault="00586886" w:rsidP="005D7A0C">
      <w:pPr>
        <w:ind w:firstLine="567"/>
        <w:jc w:val="both"/>
        <w:rPr>
          <w:sz w:val="28"/>
          <w:szCs w:val="28"/>
        </w:rPr>
      </w:pPr>
      <w:r>
        <w:rPr>
          <w:sz w:val="28"/>
          <w:szCs w:val="28"/>
        </w:rPr>
        <w:t xml:space="preserve">Разом з тим, у законопроекті відсутні норми, які б гарантували надання працівникам освіти, зазначеним у статті 6 Закону України «Про відпустки», відпустки тривалістю </w:t>
      </w:r>
      <w:r w:rsidR="005D7A0C">
        <w:rPr>
          <w:sz w:val="28"/>
          <w:szCs w:val="28"/>
        </w:rPr>
        <w:t>до 56 календарних днів, що суттєво зніжує соціальну захищеність цієї категорії працівників та звужує обсяг їх прав у порівнянні з діючим законодавством.</w:t>
      </w:r>
    </w:p>
    <w:p w:rsidR="0087077F" w:rsidRPr="00D64501" w:rsidRDefault="0087077F" w:rsidP="005D7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lang w:eastAsia="uk-UA"/>
        </w:rPr>
      </w:pPr>
      <w:r w:rsidRPr="00D64501">
        <w:rPr>
          <w:color w:val="000000"/>
          <w:sz w:val="28"/>
          <w:szCs w:val="28"/>
          <w:lang w:eastAsia="uk-UA"/>
        </w:rPr>
        <w:t>Визначення розмірів мінімальної заробітної плати</w:t>
      </w:r>
      <w:r w:rsidR="00D84EB4" w:rsidRPr="00D64501">
        <w:rPr>
          <w:color w:val="000000"/>
          <w:sz w:val="28"/>
          <w:szCs w:val="28"/>
          <w:lang w:eastAsia="uk-UA"/>
        </w:rPr>
        <w:t>,</w:t>
      </w:r>
      <w:r w:rsidRPr="00D64501">
        <w:rPr>
          <w:color w:val="000000"/>
          <w:sz w:val="28"/>
          <w:szCs w:val="28"/>
          <w:lang w:eastAsia="uk-UA"/>
        </w:rPr>
        <w:t xml:space="preserve"> виходячи з фінансових можливостей Державного бюджету (ст. 65 про</w:t>
      </w:r>
      <w:r w:rsidR="005F1967">
        <w:rPr>
          <w:color w:val="000000"/>
          <w:sz w:val="28"/>
          <w:szCs w:val="28"/>
          <w:lang w:eastAsia="uk-UA"/>
        </w:rPr>
        <w:t>е</w:t>
      </w:r>
      <w:r w:rsidRPr="00D64501">
        <w:rPr>
          <w:color w:val="000000"/>
          <w:sz w:val="28"/>
          <w:szCs w:val="28"/>
          <w:lang w:eastAsia="uk-UA"/>
        </w:rPr>
        <w:t>кту)</w:t>
      </w:r>
      <w:r w:rsidR="00D84EB4" w:rsidRPr="00D64501">
        <w:rPr>
          <w:color w:val="000000"/>
          <w:sz w:val="28"/>
          <w:szCs w:val="28"/>
          <w:lang w:eastAsia="uk-UA"/>
        </w:rPr>
        <w:t>,</w:t>
      </w:r>
      <w:r w:rsidRPr="00D64501">
        <w:rPr>
          <w:color w:val="000000"/>
          <w:sz w:val="28"/>
          <w:szCs w:val="28"/>
          <w:lang w:eastAsia="uk-UA"/>
        </w:rPr>
        <w:t xml:space="preserve"> та виключення норми, що мінімальна зарплата не може бути нижче прожиткового мінімуму для працездатних осіб, продовження практики щодо включення до мінімальної зарплати доплат, надбавок, інших компенсаційних та стимулюючих виплат, запровадження різних підходів до встановлення мінімальних окладів для працівників бюджетної та </w:t>
      </w:r>
      <w:proofErr w:type="spellStart"/>
      <w:r w:rsidRPr="00D64501">
        <w:rPr>
          <w:color w:val="000000"/>
          <w:sz w:val="28"/>
          <w:szCs w:val="28"/>
          <w:lang w:eastAsia="uk-UA"/>
        </w:rPr>
        <w:t>небюджетної</w:t>
      </w:r>
      <w:proofErr w:type="spellEnd"/>
      <w:r w:rsidRPr="00D64501">
        <w:rPr>
          <w:color w:val="000000"/>
          <w:sz w:val="28"/>
          <w:szCs w:val="28"/>
          <w:lang w:eastAsia="uk-UA"/>
        </w:rPr>
        <w:t xml:space="preserve"> сфери призведуть до поглиблення дискримінації у сфері оплати праці та поширення зрівнялівки в оплаті праці різної кваліфікації, що генеруватиме подальше зубожіння працівників та їх сімей.</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lang w:eastAsia="uk-UA"/>
        </w:rPr>
      </w:pPr>
      <w:r w:rsidRPr="00D64501">
        <w:rPr>
          <w:color w:val="000000"/>
          <w:sz w:val="28"/>
          <w:szCs w:val="28"/>
          <w:lang w:eastAsia="uk-UA"/>
        </w:rPr>
        <w:t>Запропонований механізм встановлення розміру мінімальної заробітної плати руйнує існуючу систему ведення тристоронніх колективних переговорів з зазначеного питання, як це передбачено положеннями ратифікованої Україною Конвенції МОП № 131 про встановлення мінімальної заробітної плати з особливим урахуванням країн, що розвиваються, та Генеральною угодою.</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lang w:eastAsia="uk-UA"/>
        </w:rPr>
      </w:pPr>
      <w:r w:rsidRPr="00D64501">
        <w:rPr>
          <w:color w:val="000000"/>
          <w:sz w:val="28"/>
          <w:szCs w:val="28"/>
          <w:lang w:eastAsia="uk-UA"/>
        </w:rPr>
        <w:t>Запропоновані зміни знижують гарантії в оплаті праці, зокрема оплату за роботу у вихідні, святкові та неробочі дні з подвійної ставки до 20%.</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rPr>
        <w:t>Виключення із об’єктів індексації заробітної плати (підпункт 45 пункту 12 Прик</w:t>
      </w:r>
      <w:r w:rsidR="00D84EB4" w:rsidRPr="00D64501">
        <w:rPr>
          <w:sz w:val="28"/>
          <w:szCs w:val="28"/>
        </w:rPr>
        <w:t>інцеві положення</w:t>
      </w:r>
      <w:r w:rsidRPr="00D64501">
        <w:rPr>
          <w:sz w:val="28"/>
          <w:szCs w:val="28"/>
        </w:rPr>
        <w:t xml:space="preserve">) призведе </w:t>
      </w:r>
      <w:bookmarkStart w:id="13" w:name="_GoBack"/>
      <w:bookmarkEnd w:id="13"/>
      <w:r w:rsidRPr="00D64501">
        <w:rPr>
          <w:sz w:val="28"/>
          <w:szCs w:val="28"/>
        </w:rPr>
        <w:t>до порушення статей 22, 48 Конституції України, а також до втрати гарантії працівників на підтримання їх достатнього життєвого рівня та купівельної спроможності грошових доходів громадян в умовах зростання цін (Відповідно до статті 18 Закону України «Про державні соціальні стандарти та державні соціальні гарантії» з метою надання соціальної підтримки населенню України в цілому та окремим категоріям громадян встановлюються державні гарантії, зокрема, щодо індексації доходів населенню).</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 w:val="28"/>
          <w:szCs w:val="28"/>
          <w:lang w:eastAsia="uk-UA"/>
        </w:rPr>
      </w:pPr>
      <w:r w:rsidRPr="00D64501">
        <w:rPr>
          <w:color w:val="000000"/>
          <w:sz w:val="28"/>
          <w:szCs w:val="28"/>
          <w:lang w:eastAsia="uk-UA"/>
        </w:rPr>
        <w:t xml:space="preserve">Виключення із Закону України «Про компенсацію громадянам втрати частини доходів у зв'язку з порушенням строків їх виплати» заробітної плати та пропозиція щодо виплати працівнику пені у розмірі 0,05% за кожен день </w:t>
      </w:r>
      <w:r w:rsidRPr="00D64501">
        <w:rPr>
          <w:color w:val="000000"/>
          <w:sz w:val="28"/>
          <w:szCs w:val="28"/>
          <w:lang w:eastAsia="uk-UA"/>
        </w:rPr>
        <w:lastRenderedPageBreak/>
        <w:t>затримки заробітної плати (18,25% на рік) не забезпечить ефективний економічний захист працівника у разі порушення строків виплати заробленого.</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rPr>
        <w:t>Порушується принцип правової визначеності (стаття 8 Конституції України) у частині третій статті 62 законопро</w:t>
      </w:r>
      <w:r w:rsidR="00FF15B1" w:rsidRPr="00D64501">
        <w:rPr>
          <w:sz w:val="28"/>
          <w:szCs w:val="28"/>
        </w:rPr>
        <w:t>е</w:t>
      </w:r>
      <w:r w:rsidRPr="00D64501">
        <w:rPr>
          <w:sz w:val="28"/>
          <w:szCs w:val="28"/>
        </w:rPr>
        <w:t>кту, якою встановлено, що п</w:t>
      </w:r>
      <w:r w:rsidRPr="00D64501">
        <w:rPr>
          <w:sz w:val="28"/>
          <w:szCs w:val="28"/>
          <w:highlight w:val="white"/>
        </w:rPr>
        <w:t>орядок визначення розміру оплати відпусток та компенсації за невикористані відпустки, встановлюється Кабінетом Міністрів України.</w:t>
      </w:r>
    </w:p>
    <w:p w:rsidR="00595F56" w:rsidRPr="00D64501" w:rsidRDefault="00595F56" w:rsidP="00F8545C">
      <w:pPr>
        <w:pStyle w:val="HTML"/>
        <w:shd w:val="clear" w:color="auto" w:fill="FFFFFF"/>
        <w:ind w:firstLine="720"/>
        <w:jc w:val="both"/>
        <w:rPr>
          <w:rFonts w:ascii="Times New Roman" w:hAnsi="Times New Roman" w:cs="Times New Roman"/>
          <w:sz w:val="28"/>
          <w:szCs w:val="28"/>
        </w:rPr>
      </w:pPr>
      <w:r w:rsidRPr="00D64501">
        <w:rPr>
          <w:rFonts w:ascii="Times New Roman" w:hAnsi="Times New Roman" w:cs="Times New Roman"/>
          <w:sz w:val="28"/>
          <w:szCs w:val="28"/>
        </w:rPr>
        <w:t>Прикінцевими положеннями передбачено внести зміни до статті 9 Закону України «Про колективні договори і угоди» (підпункт 47 пункту 3), приписами якої пропонується встановити</w:t>
      </w:r>
      <w:bookmarkStart w:id="14" w:name="o33"/>
      <w:bookmarkStart w:id="15" w:name="o35"/>
      <w:bookmarkStart w:id="16" w:name="o40"/>
      <w:bookmarkEnd w:id="14"/>
      <w:bookmarkEnd w:id="15"/>
      <w:bookmarkEnd w:id="16"/>
      <w:r w:rsidRPr="00D64501">
        <w:rPr>
          <w:rFonts w:ascii="Times New Roman" w:hAnsi="Times New Roman" w:cs="Times New Roman"/>
          <w:sz w:val="28"/>
          <w:szCs w:val="28"/>
        </w:rPr>
        <w:t xml:space="preserve"> </w:t>
      </w:r>
      <w:r w:rsidRPr="00D64501">
        <w:rPr>
          <w:rFonts w:ascii="Times New Roman" w:hAnsi="Times New Roman" w:cs="Times New Roman"/>
          <w:kern w:val="20"/>
          <w:sz w:val="28"/>
          <w:szCs w:val="28"/>
        </w:rPr>
        <w:t>обов’язковість розпочати колективні переговори з укладення нового колективного договору, угоди до закінчення дії попереднього.</w:t>
      </w:r>
    </w:p>
    <w:p w:rsidR="00595F56" w:rsidRPr="00D64501" w:rsidRDefault="00595F56" w:rsidP="00F8545C">
      <w:pPr>
        <w:ind w:firstLine="708"/>
        <w:jc w:val="both"/>
        <w:rPr>
          <w:sz w:val="28"/>
          <w:szCs w:val="28"/>
        </w:rPr>
      </w:pPr>
      <w:r w:rsidRPr="00D64501">
        <w:rPr>
          <w:sz w:val="28"/>
          <w:szCs w:val="28"/>
        </w:rPr>
        <w:t>В</w:t>
      </w:r>
      <w:r w:rsidR="00B33A24" w:rsidRPr="00D64501">
        <w:rPr>
          <w:sz w:val="28"/>
          <w:szCs w:val="28"/>
        </w:rPr>
        <w:t>ідповідно</w:t>
      </w:r>
      <w:r w:rsidRPr="00D64501">
        <w:rPr>
          <w:sz w:val="28"/>
          <w:szCs w:val="28"/>
        </w:rPr>
        <w:t xml:space="preserve"> до міжнародних норм укладення колективних договорів є правом працівників та роботодавців. Конвенцією МОП</w:t>
      </w:r>
      <w:r w:rsidR="003973CA" w:rsidRPr="00D64501">
        <w:rPr>
          <w:sz w:val="28"/>
          <w:szCs w:val="28"/>
        </w:rPr>
        <w:t xml:space="preserve"> № 98 п</w:t>
      </w:r>
      <w:r w:rsidRPr="00D64501">
        <w:rPr>
          <w:sz w:val="28"/>
          <w:szCs w:val="28"/>
        </w:rPr>
        <w:t xml:space="preserve">ро застосування принципів права на організацію і на </w:t>
      </w:r>
      <w:r w:rsidR="003973CA" w:rsidRPr="00D64501">
        <w:rPr>
          <w:sz w:val="28"/>
          <w:szCs w:val="28"/>
        </w:rPr>
        <w:t>ведення колективних переговорів</w:t>
      </w:r>
      <w:r w:rsidRPr="00D64501">
        <w:rPr>
          <w:sz w:val="28"/>
          <w:szCs w:val="28"/>
        </w:rPr>
        <w:t xml:space="preserve"> передбачено ведення переговорів на добровільних засадах. Згідно зі</w:t>
      </w:r>
      <w:r w:rsidR="005D7A0C">
        <w:rPr>
          <w:sz w:val="28"/>
          <w:szCs w:val="28"/>
        </w:rPr>
        <w:t xml:space="preserve"> статтею 8 Конвенції МОП № </w:t>
      </w:r>
      <w:r w:rsidR="003973CA" w:rsidRPr="00D64501">
        <w:rPr>
          <w:sz w:val="28"/>
          <w:szCs w:val="28"/>
        </w:rPr>
        <w:t>154 п</w:t>
      </w:r>
      <w:r w:rsidRPr="00D64501">
        <w:rPr>
          <w:sz w:val="28"/>
          <w:szCs w:val="28"/>
        </w:rPr>
        <w:t>ро с</w:t>
      </w:r>
      <w:r w:rsidR="003973CA" w:rsidRPr="00D64501">
        <w:rPr>
          <w:sz w:val="28"/>
          <w:szCs w:val="28"/>
        </w:rPr>
        <w:t>прияння колективним переговорам</w:t>
      </w:r>
      <w:r w:rsidRPr="00D64501">
        <w:rPr>
          <w:sz w:val="28"/>
          <w:szCs w:val="28"/>
        </w:rPr>
        <w:t xml:space="preserve"> заходи, вживані з метою сприяння колективним переговорам, мають розроблятися чи застосовуватися таким чином, щоб не обмежувати свободи колективних переговорів. </w:t>
      </w:r>
    </w:p>
    <w:p w:rsidR="00887BC3" w:rsidRDefault="0087077F" w:rsidP="00FF15B1">
      <w:pPr>
        <w:ind w:firstLine="708"/>
        <w:jc w:val="both"/>
        <w:rPr>
          <w:sz w:val="28"/>
          <w:szCs w:val="28"/>
          <w:shd w:val="clear" w:color="auto" w:fill="FFFFFF"/>
        </w:rPr>
      </w:pPr>
      <w:r w:rsidRPr="00D64501">
        <w:rPr>
          <w:sz w:val="28"/>
          <w:szCs w:val="28"/>
        </w:rPr>
        <w:t>Порівняльний аналіз законів, які втрачають чинність відповідно до Прикінцевих положень законопро</w:t>
      </w:r>
      <w:r w:rsidR="00F8545C" w:rsidRPr="00D64501">
        <w:rPr>
          <w:sz w:val="28"/>
          <w:szCs w:val="28"/>
        </w:rPr>
        <w:t>е</w:t>
      </w:r>
      <w:r w:rsidRPr="00D64501">
        <w:rPr>
          <w:sz w:val="28"/>
          <w:szCs w:val="28"/>
        </w:rPr>
        <w:t>кту, та норми, що регулюють аналогічні гарантії у законопро</w:t>
      </w:r>
      <w:r w:rsidR="00F8545C" w:rsidRPr="00D64501">
        <w:rPr>
          <w:sz w:val="28"/>
          <w:szCs w:val="28"/>
        </w:rPr>
        <w:t>е</w:t>
      </w:r>
      <w:r w:rsidRPr="00D64501">
        <w:rPr>
          <w:sz w:val="28"/>
          <w:szCs w:val="28"/>
        </w:rPr>
        <w:t xml:space="preserve">кті, свідчить про порушення статей 22 і 64 Конституції України в частині </w:t>
      </w:r>
      <w:r w:rsidRPr="00D64501">
        <w:rPr>
          <w:sz w:val="28"/>
          <w:szCs w:val="28"/>
          <w:shd w:val="clear" w:color="auto" w:fill="FFFFFF"/>
        </w:rPr>
        <w:t>звуження змісту та обсягу існуючих прав і свобод та припису заборони обмежувати, крім випадків, передбачених Конституцією України, конституційні права і свободи людини і громадянина.</w:t>
      </w:r>
    </w:p>
    <w:p w:rsidR="0087077F" w:rsidRPr="00D64501" w:rsidRDefault="0087077F" w:rsidP="00887BC3">
      <w:pPr>
        <w:ind w:firstLine="708"/>
        <w:jc w:val="both"/>
        <w:rPr>
          <w:sz w:val="28"/>
          <w:szCs w:val="28"/>
        </w:rPr>
      </w:pPr>
      <w:r w:rsidRPr="00D64501">
        <w:rPr>
          <w:sz w:val="28"/>
          <w:szCs w:val="28"/>
        </w:rPr>
        <w:t>Зокрема</w:t>
      </w:r>
      <w:r w:rsidR="00887BC3">
        <w:rPr>
          <w:sz w:val="28"/>
          <w:szCs w:val="28"/>
        </w:rPr>
        <w:t xml:space="preserve">, </w:t>
      </w:r>
      <w:r w:rsidRPr="00D64501">
        <w:rPr>
          <w:sz w:val="28"/>
          <w:szCs w:val="28"/>
          <w:shd w:val="clear" w:color="auto" w:fill="FFFFFF"/>
        </w:rPr>
        <w:t>законопро</w:t>
      </w:r>
      <w:r w:rsidR="00F8545C" w:rsidRPr="00D64501">
        <w:rPr>
          <w:sz w:val="28"/>
          <w:szCs w:val="28"/>
          <w:shd w:val="clear" w:color="auto" w:fill="FFFFFF"/>
        </w:rPr>
        <w:t>е</w:t>
      </w:r>
      <w:r w:rsidRPr="00D64501">
        <w:rPr>
          <w:sz w:val="28"/>
          <w:szCs w:val="28"/>
          <w:shd w:val="clear" w:color="auto" w:fill="FFFFFF"/>
        </w:rPr>
        <w:t>ктом не визначено, а відповідно позбавлено окремі категорії працівників прав на</w:t>
      </w:r>
      <w:r w:rsidRPr="00D64501">
        <w:rPr>
          <w:sz w:val="28"/>
          <w:szCs w:val="28"/>
        </w:rPr>
        <w:t>:</w:t>
      </w:r>
    </w:p>
    <w:p w:rsidR="0087077F" w:rsidRPr="00D64501" w:rsidRDefault="0087077F" w:rsidP="00F8545C">
      <w:pPr>
        <w:tabs>
          <w:tab w:val="left" w:pos="709"/>
          <w:tab w:val="left" w:pos="851"/>
        </w:tabs>
        <w:ind w:firstLine="720"/>
        <w:jc w:val="both"/>
        <w:rPr>
          <w:sz w:val="28"/>
          <w:szCs w:val="28"/>
          <w:shd w:val="clear" w:color="auto" w:fill="FFFFFF"/>
        </w:rPr>
      </w:pPr>
      <w:r w:rsidRPr="00D64501">
        <w:rPr>
          <w:sz w:val="28"/>
          <w:szCs w:val="28"/>
          <w:shd w:val="clear" w:color="auto" w:fill="FFFFFF"/>
        </w:rPr>
        <w:t>додаткову оплачувану відпустка за особливий характер праці (стаття 8 Закону України «Про відпустки»);</w:t>
      </w:r>
    </w:p>
    <w:p w:rsidR="0087077F" w:rsidRPr="00D64501" w:rsidRDefault="0087077F" w:rsidP="00F8545C">
      <w:pPr>
        <w:tabs>
          <w:tab w:val="left" w:pos="709"/>
          <w:tab w:val="left" w:pos="851"/>
        </w:tabs>
        <w:ind w:firstLine="720"/>
        <w:jc w:val="both"/>
        <w:rPr>
          <w:sz w:val="28"/>
          <w:szCs w:val="28"/>
          <w:shd w:val="clear" w:color="auto" w:fill="FFFFFF"/>
        </w:rPr>
      </w:pPr>
      <w:r w:rsidRPr="00D64501">
        <w:rPr>
          <w:sz w:val="28"/>
          <w:szCs w:val="28"/>
          <w:shd w:val="clear" w:color="auto" w:fill="FFFFFF"/>
        </w:rPr>
        <w:t xml:space="preserve">відпустку у </w:t>
      </w:r>
      <w:r w:rsidR="00887BC3" w:rsidRPr="00D64501">
        <w:rPr>
          <w:sz w:val="28"/>
          <w:szCs w:val="28"/>
          <w:shd w:val="clear" w:color="auto" w:fill="FFFFFF"/>
        </w:rPr>
        <w:t>зв’язку</w:t>
      </w:r>
      <w:r w:rsidRPr="00D64501">
        <w:rPr>
          <w:sz w:val="28"/>
          <w:szCs w:val="28"/>
          <w:shd w:val="clear" w:color="auto" w:fill="FFFFFF"/>
        </w:rPr>
        <w:t xml:space="preserve"> з профспілковим навчанням (стаття 15-1 Закону України «Про відпустки»)</w:t>
      </w:r>
    </w:p>
    <w:p w:rsidR="0087077F" w:rsidRPr="00D64501" w:rsidRDefault="0087077F" w:rsidP="00F8545C">
      <w:pPr>
        <w:shd w:val="clear" w:color="auto" w:fill="FFFFFF"/>
        <w:tabs>
          <w:tab w:val="left" w:pos="709"/>
          <w:tab w:val="left" w:pos="851"/>
        </w:tabs>
        <w:ind w:firstLine="720"/>
        <w:jc w:val="both"/>
        <w:rPr>
          <w:sz w:val="28"/>
          <w:szCs w:val="28"/>
          <w:shd w:val="clear" w:color="auto" w:fill="FFFFFF"/>
        </w:rPr>
      </w:pPr>
      <w:bookmarkStart w:id="17" w:name="n32"/>
      <w:bookmarkEnd w:id="17"/>
      <w:r w:rsidRPr="00D64501">
        <w:rPr>
          <w:rFonts w:eastAsia="Batang"/>
          <w:sz w:val="28"/>
          <w:szCs w:val="28"/>
          <w:lang w:eastAsia="ko-KR"/>
        </w:rPr>
        <w:t>відпустку для підготовки та участі в змаганнях (стаття 16</w:t>
      </w:r>
      <w:hyperlink r:id="rId5" w:anchor="n188" w:history="1">
        <w:r w:rsidRPr="00D64501">
          <w:rPr>
            <w:rStyle w:val="a4"/>
            <w:rFonts w:eastAsia="Batang"/>
            <w:bCs/>
            <w:sz w:val="28"/>
            <w:szCs w:val="28"/>
            <w:vertAlign w:val="superscript"/>
            <w:lang w:eastAsia="ko-KR"/>
          </w:rPr>
          <w:t>-1</w:t>
        </w:r>
      </w:hyperlink>
      <w:r w:rsidRPr="00D64501">
        <w:rPr>
          <w:rFonts w:eastAsia="Batang"/>
          <w:sz w:val="28"/>
          <w:szCs w:val="28"/>
          <w:lang w:eastAsia="ko-KR"/>
        </w:rPr>
        <w:t xml:space="preserve"> </w:t>
      </w:r>
      <w:r w:rsidRPr="00D64501">
        <w:rPr>
          <w:sz w:val="28"/>
          <w:szCs w:val="28"/>
          <w:shd w:val="clear" w:color="auto" w:fill="FFFFFF"/>
        </w:rPr>
        <w:t>Закону України «Про відпустки»</w:t>
      </w:r>
      <w:r w:rsidRPr="00D64501">
        <w:rPr>
          <w:rFonts w:eastAsia="Batang"/>
          <w:sz w:val="28"/>
          <w:szCs w:val="28"/>
          <w:lang w:eastAsia="ko-KR"/>
        </w:rPr>
        <w:t>)</w:t>
      </w:r>
      <w:r w:rsidRPr="00D64501">
        <w:rPr>
          <w:sz w:val="28"/>
          <w:szCs w:val="28"/>
          <w:shd w:val="clear" w:color="auto" w:fill="FFFFFF"/>
        </w:rPr>
        <w:t>;</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r w:rsidRPr="00D64501">
        <w:rPr>
          <w:sz w:val="28"/>
          <w:szCs w:val="28"/>
          <w:shd w:val="clear" w:color="auto" w:fill="FFFFFF"/>
        </w:rPr>
        <w:t>додаткову відпустку окремим категоріям громадян та постраждалим учасникам Революції Гідності (стаття 16-2 Закону України «Про відпустки»)</w:t>
      </w:r>
    </w:p>
    <w:p w:rsidR="0087077F" w:rsidRPr="00D64501" w:rsidRDefault="0087077F" w:rsidP="00F8545C">
      <w:pPr>
        <w:tabs>
          <w:tab w:val="left" w:pos="709"/>
          <w:tab w:val="left" w:pos="851"/>
        </w:tabs>
        <w:ind w:firstLine="720"/>
        <w:jc w:val="both"/>
        <w:rPr>
          <w:sz w:val="28"/>
          <w:szCs w:val="28"/>
          <w:shd w:val="clear" w:color="auto" w:fill="FFFFFF"/>
        </w:rPr>
      </w:pPr>
      <w:r w:rsidRPr="00D64501">
        <w:rPr>
          <w:sz w:val="28"/>
          <w:szCs w:val="28"/>
          <w:shd w:val="clear" w:color="auto" w:fill="FFFFFF"/>
        </w:rPr>
        <w:t>додаткову відпустку працівникам, які мають дітей або повнолітню дитину - особу з інвалідністю з дитинства підгрупи А I групи (стаття 19 Закону України «Про відпустки»).</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shd w:val="clear" w:color="auto" w:fill="FFFFFF"/>
        </w:rPr>
        <w:t>Звужено перелік кат</w:t>
      </w:r>
      <w:r w:rsidR="00FF15B1" w:rsidRPr="00D64501">
        <w:rPr>
          <w:sz w:val="28"/>
          <w:szCs w:val="28"/>
          <w:shd w:val="clear" w:color="auto" w:fill="FFFFFF"/>
        </w:rPr>
        <w:t>егорій працівників, яким в обов’язковому</w:t>
      </w:r>
      <w:r w:rsidRPr="00D64501">
        <w:rPr>
          <w:sz w:val="28"/>
          <w:szCs w:val="28"/>
          <w:shd w:val="clear" w:color="auto" w:fill="FFFFFF"/>
        </w:rPr>
        <w:t xml:space="preserve"> порядку надаються відпустки без збереження заробітної плати (стаття 63 законопро</w:t>
      </w:r>
      <w:r w:rsidR="00FF15B1" w:rsidRPr="00D64501">
        <w:rPr>
          <w:sz w:val="28"/>
          <w:szCs w:val="28"/>
          <w:shd w:val="clear" w:color="auto" w:fill="FFFFFF"/>
        </w:rPr>
        <w:t>е</w:t>
      </w:r>
      <w:r w:rsidRPr="00D64501">
        <w:rPr>
          <w:sz w:val="28"/>
          <w:szCs w:val="28"/>
          <w:shd w:val="clear" w:color="auto" w:fill="FFFFFF"/>
        </w:rPr>
        <w:t>кту)</w:t>
      </w:r>
      <w:r w:rsidR="00FF15B1" w:rsidRPr="00D64501">
        <w:rPr>
          <w:sz w:val="28"/>
          <w:szCs w:val="28"/>
          <w:shd w:val="clear" w:color="auto" w:fill="FFFFFF"/>
        </w:rPr>
        <w:t>.</w:t>
      </w:r>
    </w:p>
    <w:p w:rsidR="0087077F" w:rsidRPr="00D64501" w:rsidRDefault="00FF15B1"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shd w:val="clear" w:color="auto" w:fill="FFFFFF"/>
        </w:rPr>
        <w:t>П</w:t>
      </w:r>
      <w:r w:rsidR="0087077F" w:rsidRPr="00D64501">
        <w:rPr>
          <w:sz w:val="28"/>
          <w:szCs w:val="28"/>
          <w:shd w:val="clear" w:color="auto" w:fill="FFFFFF"/>
        </w:rPr>
        <w:t>орівняно із Законом України «Про відпустки» законопро</w:t>
      </w:r>
      <w:r w:rsidRPr="00D64501">
        <w:rPr>
          <w:sz w:val="28"/>
          <w:szCs w:val="28"/>
          <w:shd w:val="clear" w:color="auto" w:fill="FFFFFF"/>
        </w:rPr>
        <w:t>е</w:t>
      </w:r>
      <w:r w:rsidR="0087077F" w:rsidRPr="00D64501">
        <w:rPr>
          <w:sz w:val="28"/>
          <w:szCs w:val="28"/>
          <w:shd w:val="clear" w:color="auto" w:fill="FFFFFF"/>
        </w:rPr>
        <w:t xml:space="preserve">ктом </w:t>
      </w:r>
      <w:r w:rsidR="00B33A24" w:rsidRPr="00D64501">
        <w:rPr>
          <w:sz w:val="28"/>
          <w:szCs w:val="28"/>
        </w:rPr>
        <w:t>не врегулюванні</w:t>
      </w:r>
      <w:r w:rsidR="0087077F" w:rsidRPr="00D64501">
        <w:rPr>
          <w:sz w:val="28"/>
          <w:szCs w:val="28"/>
        </w:rPr>
        <w:t xml:space="preserve"> питання (порушення принципу правової визначеності) щодо:</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rPr>
      </w:pPr>
      <w:r w:rsidRPr="00D64501">
        <w:rPr>
          <w:sz w:val="28"/>
          <w:szCs w:val="28"/>
          <w:shd w:val="clear" w:color="auto" w:fill="FFFFFF"/>
        </w:rPr>
        <w:t>порядку та умов поділу щорічної відпустки на частини, у про</w:t>
      </w:r>
      <w:r w:rsidR="00FF15B1" w:rsidRPr="00D64501">
        <w:rPr>
          <w:sz w:val="28"/>
          <w:szCs w:val="28"/>
          <w:shd w:val="clear" w:color="auto" w:fill="FFFFFF"/>
        </w:rPr>
        <w:t>е</w:t>
      </w:r>
      <w:r w:rsidRPr="00D64501">
        <w:rPr>
          <w:sz w:val="28"/>
          <w:szCs w:val="28"/>
          <w:shd w:val="clear" w:color="auto" w:fill="FFFFFF"/>
        </w:rPr>
        <w:t>кті посилання на визначення трудовим договором (частина 1 статті 56 законопро</w:t>
      </w:r>
      <w:r w:rsidR="00F8545C" w:rsidRPr="00D64501">
        <w:rPr>
          <w:sz w:val="28"/>
          <w:szCs w:val="28"/>
          <w:shd w:val="clear" w:color="auto" w:fill="FFFFFF"/>
        </w:rPr>
        <w:t>е</w:t>
      </w:r>
      <w:r w:rsidRPr="00D64501">
        <w:rPr>
          <w:sz w:val="28"/>
          <w:szCs w:val="28"/>
          <w:shd w:val="clear" w:color="auto" w:fill="FFFFFF"/>
        </w:rPr>
        <w:t>кту);</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shd w:val="clear" w:color="auto" w:fill="FFFFFF"/>
        </w:rPr>
      </w:pPr>
      <w:r w:rsidRPr="00D64501">
        <w:rPr>
          <w:sz w:val="28"/>
          <w:szCs w:val="28"/>
          <w:shd w:val="clear" w:color="auto" w:fill="FFFFFF"/>
        </w:rPr>
        <w:t xml:space="preserve">випадки відкликання з відпустки мають бути передбачені </w:t>
      </w:r>
      <w:r w:rsidRPr="00D64501">
        <w:rPr>
          <w:sz w:val="28"/>
          <w:szCs w:val="28"/>
        </w:rPr>
        <w:t xml:space="preserve">у трудовому договорі та/або колективному договорі </w:t>
      </w:r>
      <w:r w:rsidRPr="00D64501">
        <w:rPr>
          <w:sz w:val="28"/>
          <w:szCs w:val="28"/>
          <w:shd w:val="clear" w:color="auto" w:fill="FFFFFF"/>
        </w:rPr>
        <w:t>(частина 11 статті 56 законопро</w:t>
      </w:r>
      <w:r w:rsidR="00FF15B1" w:rsidRPr="00D64501">
        <w:rPr>
          <w:sz w:val="28"/>
          <w:szCs w:val="28"/>
          <w:shd w:val="clear" w:color="auto" w:fill="FFFFFF"/>
        </w:rPr>
        <w:t>е</w:t>
      </w:r>
      <w:r w:rsidRPr="00D64501">
        <w:rPr>
          <w:sz w:val="28"/>
          <w:szCs w:val="28"/>
          <w:shd w:val="clear" w:color="auto" w:fill="FFFFFF"/>
        </w:rPr>
        <w:t xml:space="preserve">кту); </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shd w:val="clear" w:color="auto" w:fill="FFFFFF"/>
        </w:rPr>
        <w:lastRenderedPageBreak/>
        <w:t xml:space="preserve">не визначається мінімальний обсяг грошової компенсації за невикористання щорічної відпустки загалом чи її частини, а також є </w:t>
      </w:r>
      <w:r w:rsidRPr="00D64501">
        <w:rPr>
          <w:sz w:val="28"/>
          <w:szCs w:val="28"/>
          <w:highlight w:val="white"/>
        </w:rPr>
        <w:t>можливість встановлення більш сприятливих умов компенсації працівнику невикористаної щорічної оплачуваної відпустки</w:t>
      </w:r>
      <w:r w:rsidRPr="00D64501">
        <w:rPr>
          <w:sz w:val="28"/>
          <w:szCs w:val="28"/>
        </w:rPr>
        <w:t xml:space="preserve"> </w:t>
      </w:r>
      <w:r w:rsidRPr="00D64501">
        <w:rPr>
          <w:sz w:val="28"/>
          <w:szCs w:val="28"/>
          <w:highlight w:val="white"/>
        </w:rPr>
        <w:t>законодавством, трудовим та/або колективним договором</w:t>
      </w:r>
      <w:r w:rsidRPr="00D64501">
        <w:rPr>
          <w:sz w:val="28"/>
          <w:szCs w:val="28"/>
        </w:rPr>
        <w:t xml:space="preserve"> (частина 4 статті 57 законопро</w:t>
      </w:r>
      <w:r w:rsidR="00F8545C" w:rsidRPr="00D64501">
        <w:rPr>
          <w:sz w:val="28"/>
          <w:szCs w:val="28"/>
        </w:rPr>
        <w:t>е</w:t>
      </w:r>
      <w:r w:rsidRPr="00D64501">
        <w:rPr>
          <w:sz w:val="28"/>
          <w:szCs w:val="28"/>
        </w:rPr>
        <w:t>кту);</w:t>
      </w:r>
    </w:p>
    <w:p w:rsidR="0087077F" w:rsidRPr="00D64501" w:rsidRDefault="0087077F" w:rsidP="00F8545C">
      <w:pPr>
        <w:tabs>
          <w:tab w:val="left" w:pos="709"/>
          <w:tab w:val="left" w:pos="851"/>
        </w:tabs>
        <w:ind w:firstLine="720"/>
        <w:jc w:val="both"/>
        <w:rPr>
          <w:sz w:val="28"/>
          <w:szCs w:val="28"/>
          <w:shd w:val="clear" w:color="auto" w:fill="FFFFFF"/>
        </w:rPr>
      </w:pPr>
      <w:r w:rsidRPr="00D64501">
        <w:rPr>
          <w:sz w:val="28"/>
          <w:szCs w:val="28"/>
          <w:shd w:val="clear" w:color="auto" w:fill="FFFFFF"/>
        </w:rPr>
        <w:t>зменшено тривалість щорічної основної відпустки до 24 календарних днів (звуження змісту та обсягу прав) для категорій працівників:</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r w:rsidRPr="00D64501">
        <w:rPr>
          <w:sz w:val="28"/>
          <w:szCs w:val="28"/>
          <w:shd w:val="clear" w:color="auto" w:fill="FFFFFF"/>
        </w:rPr>
        <w:t>за роботу із шкі</w:t>
      </w:r>
      <w:r w:rsidR="00FF15B1" w:rsidRPr="00D64501">
        <w:rPr>
          <w:sz w:val="28"/>
          <w:szCs w:val="28"/>
          <w:shd w:val="clear" w:color="auto" w:fill="FFFFFF"/>
        </w:rPr>
        <w:t>дливими і важкими умовами праці</w:t>
      </w:r>
      <w:r w:rsidRPr="00D64501">
        <w:rPr>
          <w:sz w:val="28"/>
          <w:szCs w:val="28"/>
          <w:shd w:val="clear" w:color="auto" w:fill="FFFFFF"/>
        </w:rPr>
        <w:t>;</w:t>
      </w:r>
    </w:p>
    <w:p w:rsidR="0087077F" w:rsidRPr="00D64501" w:rsidRDefault="00887BC3" w:rsidP="00F8545C">
      <w:pPr>
        <w:shd w:val="clear" w:color="auto" w:fill="FFFFFF"/>
        <w:tabs>
          <w:tab w:val="left" w:pos="709"/>
          <w:tab w:val="left" w:pos="851"/>
        </w:tabs>
        <w:ind w:firstLine="720"/>
        <w:jc w:val="both"/>
        <w:rPr>
          <w:rFonts w:eastAsia="Batang"/>
          <w:sz w:val="28"/>
          <w:szCs w:val="28"/>
          <w:lang w:eastAsia="ko-KR"/>
        </w:rPr>
      </w:pPr>
      <w:r>
        <w:rPr>
          <w:sz w:val="28"/>
          <w:szCs w:val="28"/>
          <w:shd w:val="clear" w:color="auto" w:fill="FFFFFF"/>
        </w:rPr>
        <w:t>робота яких пов</w:t>
      </w:r>
      <w:r w:rsidRPr="00D64501">
        <w:rPr>
          <w:sz w:val="28"/>
          <w:szCs w:val="28"/>
          <w:shd w:val="clear" w:color="auto" w:fill="FFFFFF"/>
        </w:rPr>
        <w:t>’язана</w:t>
      </w:r>
      <w:r w:rsidR="0087077F" w:rsidRPr="00D64501">
        <w:rPr>
          <w:sz w:val="28"/>
          <w:szCs w:val="28"/>
          <w:shd w:val="clear" w:color="auto" w:fill="FFFFFF"/>
        </w:rPr>
        <w:t xml:space="preserve"> з підвищеним нервово-емоційним та інтелектуальним навантаженням або виконується в особливих природних географічних і геологічних умовах та умовах підвищеного ризику для здоров'я;</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r w:rsidRPr="00D64501">
        <w:rPr>
          <w:sz w:val="28"/>
          <w:szCs w:val="28"/>
          <w:shd w:val="clear" w:color="auto" w:fill="FFFFFF"/>
        </w:rPr>
        <w:t>з ненормованим робочим днем;</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r w:rsidRPr="00D64501">
        <w:rPr>
          <w:rFonts w:eastAsia="Batang"/>
          <w:sz w:val="28"/>
          <w:szCs w:val="28"/>
          <w:lang w:eastAsia="ko-KR"/>
        </w:rPr>
        <w:t xml:space="preserve">промислово-виробничому персоналу вугільної, сланцевої, металургійної, електроенергетичної промисловості, а також зайнятому на відкритих гірничих роботах, на роботах на поверхні шахт, розрізів, </w:t>
      </w:r>
      <w:r w:rsidR="00887BC3" w:rsidRPr="00D64501">
        <w:rPr>
          <w:rFonts w:eastAsia="Batang"/>
          <w:sz w:val="28"/>
          <w:szCs w:val="28"/>
          <w:lang w:eastAsia="ko-KR"/>
        </w:rPr>
        <w:t>кар’єрів</w:t>
      </w:r>
      <w:r w:rsidRPr="00D64501">
        <w:rPr>
          <w:rFonts w:eastAsia="Batang"/>
          <w:sz w:val="28"/>
          <w:szCs w:val="28"/>
          <w:lang w:eastAsia="ko-KR"/>
        </w:rPr>
        <w:t xml:space="preserve"> і рудників, на будівельно-монтажних роботах у шахтному будівництві, на транспортуванні та збагаченні корисних копалин;</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bookmarkStart w:id="18" w:name="n51"/>
      <w:bookmarkEnd w:id="18"/>
      <w:r w:rsidRPr="00D64501">
        <w:rPr>
          <w:rFonts w:eastAsia="Batang"/>
          <w:sz w:val="28"/>
          <w:szCs w:val="28"/>
          <w:lang w:eastAsia="ko-KR"/>
        </w:rPr>
        <w:t>зайнятим на підземних гірн</w:t>
      </w:r>
      <w:r w:rsidR="00887BC3">
        <w:rPr>
          <w:rFonts w:eastAsia="Batang"/>
          <w:sz w:val="28"/>
          <w:szCs w:val="28"/>
          <w:lang w:eastAsia="ko-KR"/>
        </w:rPr>
        <w:t>ичих роботах та в розрізах, кар</w:t>
      </w:r>
      <w:r w:rsidR="00887BC3" w:rsidRPr="00D64501">
        <w:rPr>
          <w:rFonts w:eastAsia="Batang"/>
          <w:sz w:val="28"/>
          <w:szCs w:val="28"/>
          <w:lang w:eastAsia="ko-KR"/>
        </w:rPr>
        <w:t>’єрах</w:t>
      </w:r>
      <w:r w:rsidRPr="00D64501">
        <w:rPr>
          <w:rFonts w:eastAsia="Batang"/>
          <w:sz w:val="28"/>
          <w:szCs w:val="28"/>
          <w:lang w:eastAsia="ko-KR"/>
        </w:rPr>
        <w:t xml:space="preserve"> і рудниках глибиною до </w:t>
      </w:r>
      <w:smartTag w:uri="urn:schemas-microsoft-com:office:smarttags" w:element="metricconverter">
        <w:smartTagPr>
          <w:attr w:name="ProductID" w:val="150 метрів"/>
        </w:smartTagPr>
        <w:r w:rsidRPr="00D64501">
          <w:rPr>
            <w:rFonts w:eastAsia="Batang"/>
            <w:sz w:val="28"/>
            <w:szCs w:val="28"/>
            <w:lang w:eastAsia="ko-KR"/>
          </w:rPr>
          <w:t>150 метрів</w:t>
        </w:r>
      </w:smartTag>
      <w:r w:rsidRPr="00D64501">
        <w:rPr>
          <w:rFonts w:eastAsia="Batang"/>
          <w:sz w:val="28"/>
          <w:szCs w:val="28"/>
          <w:lang w:eastAsia="ko-KR"/>
        </w:rPr>
        <w:t xml:space="preserve"> та </w:t>
      </w:r>
      <w:smartTag w:uri="urn:schemas-microsoft-com:office:smarttags" w:element="metricconverter">
        <w:smartTagPr>
          <w:attr w:name="ProductID" w:val="150 метрів"/>
        </w:smartTagPr>
        <w:r w:rsidRPr="00D64501">
          <w:rPr>
            <w:rFonts w:eastAsia="Batang"/>
            <w:sz w:val="28"/>
            <w:szCs w:val="28"/>
            <w:lang w:eastAsia="ko-KR"/>
          </w:rPr>
          <w:t>150 метрів</w:t>
        </w:r>
      </w:smartTag>
      <w:r w:rsidRPr="00D64501">
        <w:rPr>
          <w:rFonts w:eastAsia="Batang"/>
          <w:sz w:val="28"/>
          <w:szCs w:val="28"/>
          <w:lang w:eastAsia="ko-KR"/>
        </w:rPr>
        <w:t xml:space="preserve"> і нижче;</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bookmarkStart w:id="19" w:name="n52"/>
      <w:bookmarkEnd w:id="19"/>
      <w:r w:rsidRPr="00D64501">
        <w:rPr>
          <w:rFonts w:eastAsia="Batang"/>
          <w:sz w:val="28"/>
          <w:szCs w:val="28"/>
          <w:lang w:eastAsia="ko-KR"/>
        </w:rPr>
        <w:t>лісової промисловості та лісового господарства, державних заповідників, національних парків, що мають лісові площі, лісомисливських господарств, постійних лісозаготівельних і лісогосподарських підрозділів інших підприємств, а також лісництв;</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bookmarkStart w:id="20" w:name="n53"/>
      <w:bookmarkEnd w:id="20"/>
      <w:r w:rsidRPr="00D64501">
        <w:rPr>
          <w:rFonts w:eastAsia="Batang"/>
          <w:sz w:val="28"/>
          <w:szCs w:val="28"/>
          <w:lang w:eastAsia="ko-KR"/>
        </w:rPr>
        <w:t>воєнізованому та невоєнізованому особовому складу гірничорятувальних частин;</w:t>
      </w:r>
    </w:p>
    <w:p w:rsidR="0087077F" w:rsidRPr="00D64501" w:rsidRDefault="0087077F" w:rsidP="00F8545C">
      <w:pPr>
        <w:shd w:val="clear" w:color="auto" w:fill="FFFFFF"/>
        <w:tabs>
          <w:tab w:val="left" w:pos="709"/>
          <w:tab w:val="left" w:pos="851"/>
        </w:tabs>
        <w:ind w:firstLine="720"/>
        <w:jc w:val="both"/>
        <w:rPr>
          <w:rFonts w:eastAsia="Batang"/>
          <w:sz w:val="28"/>
          <w:szCs w:val="28"/>
          <w:lang w:eastAsia="ko-KR"/>
        </w:rPr>
      </w:pPr>
      <w:bookmarkStart w:id="21" w:name="n54"/>
      <w:bookmarkEnd w:id="21"/>
      <w:r w:rsidRPr="00D64501">
        <w:rPr>
          <w:rFonts w:eastAsia="Batang"/>
          <w:sz w:val="28"/>
          <w:szCs w:val="28"/>
        </w:rPr>
        <w:t>керівним працівникам навчальних закладів та установ освіти, навчальних (педагогічних) частин (підрозділів) інших установ і закладів, педагогічним, науково-педагогічним працівникам та науковим працівникам;</w:t>
      </w:r>
      <w:bookmarkStart w:id="22" w:name="n55"/>
      <w:bookmarkStart w:id="23" w:name="n56"/>
      <w:bookmarkEnd w:id="22"/>
      <w:bookmarkEnd w:id="23"/>
    </w:p>
    <w:p w:rsidR="0087077F" w:rsidRPr="00D64501" w:rsidRDefault="0087077F" w:rsidP="00F8545C">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jc w:val="both"/>
        <w:rPr>
          <w:rFonts w:eastAsia="Batang"/>
          <w:color w:val="FF0000"/>
          <w:sz w:val="28"/>
          <w:szCs w:val="28"/>
          <w:lang w:eastAsia="ko-KR"/>
        </w:rPr>
      </w:pPr>
      <w:r w:rsidRPr="00D64501">
        <w:rPr>
          <w:rFonts w:eastAsia="Batang"/>
          <w:sz w:val="28"/>
          <w:szCs w:val="28"/>
        </w:rPr>
        <w:t>особам з інвалідністю I - IІI груп</w:t>
      </w:r>
      <w:bookmarkStart w:id="24" w:name="n57"/>
      <w:bookmarkStart w:id="25" w:name="n58"/>
      <w:bookmarkEnd w:id="24"/>
      <w:bookmarkEnd w:id="25"/>
      <w:r w:rsidRPr="00D64501">
        <w:rPr>
          <w:rFonts w:eastAsia="Batang"/>
          <w:sz w:val="28"/>
          <w:szCs w:val="28"/>
        </w:rPr>
        <w:t xml:space="preserve"> (</w:t>
      </w:r>
      <w:r w:rsidRPr="00D64501">
        <w:rPr>
          <w:sz w:val="28"/>
          <w:szCs w:val="28"/>
        </w:rPr>
        <w:t xml:space="preserve">також відсутня можливість отримання додаткової відпустки без збереження заробітної плати особам з інвалідністю III групи тривалістю визначеною чинним законодавством). </w:t>
      </w:r>
    </w:p>
    <w:p w:rsidR="0087077F" w:rsidRPr="00D64501" w:rsidRDefault="0087077F" w:rsidP="00F8545C">
      <w:pPr>
        <w:tabs>
          <w:tab w:val="left" w:pos="709"/>
          <w:tab w:val="left" w:pos="851"/>
        </w:tabs>
        <w:ind w:firstLine="720"/>
        <w:jc w:val="both"/>
        <w:rPr>
          <w:sz w:val="28"/>
          <w:szCs w:val="28"/>
        </w:rPr>
      </w:pPr>
      <w:r w:rsidRPr="00D64501">
        <w:rPr>
          <w:sz w:val="28"/>
          <w:szCs w:val="28"/>
        </w:rPr>
        <w:t>Про</w:t>
      </w:r>
      <w:r w:rsidR="00FF15B1" w:rsidRPr="00D64501">
        <w:rPr>
          <w:sz w:val="28"/>
          <w:szCs w:val="28"/>
        </w:rPr>
        <w:t>е</w:t>
      </w:r>
      <w:r w:rsidRPr="00D64501">
        <w:rPr>
          <w:sz w:val="28"/>
          <w:szCs w:val="28"/>
        </w:rPr>
        <w:t>кт також не враховує норми</w:t>
      </w:r>
      <w:r w:rsidR="00635C69" w:rsidRPr="00D64501">
        <w:rPr>
          <w:sz w:val="28"/>
          <w:szCs w:val="28"/>
        </w:rPr>
        <w:t xml:space="preserve"> Європейської соціальної хартії (переглянутої) </w:t>
      </w:r>
      <w:r w:rsidRPr="00D64501">
        <w:rPr>
          <w:sz w:val="28"/>
          <w:szCs w:val="28"/>
        </w:rPr>
        <w:t>щодо встановлення щорічної відпустки тривалістю 28 календарних днів, а також вимоги Директиви 2003/88/ЄС від 4.11.2003 про деякі аспекти організації робочого часу в частині встановлення щорічної відпустки тривалістю не менше чотирьох тижнів.</w:t>
      </w:r>
    </w:p>
    <w:p w:rsidR="004914A8" w:rsidRPr="00D64501" w:rsidRDefault="004914A8" w:rsidP="00C53F8D">
      <w:pPr>
        <w:tabs>
          <w:tab w:val="left" w:pos="709"/>
          <w:tab w:val="left" w:pos="851"/>
        </w:tabs>
        <w:ind w:firstLine="720"/>
        <w:jc w:val="both"/>
        <w:rPr>
          <w:sz w:val="28"/>
          <w:szCs w:val="28"/>
        </w:rPr>
      </w:pPr>
      <w:r w:rsidRPr="00D64501">
        <w:rPr>
          <w:sz w:val="28"/>
          <w:szCs w:val="28"/>
        </w:rPr>
        <w:t>Категорично не погоджуємося з полож</w:t>
      </w:r>
      <w:r w:rsidR="00C53F8D" w:rsidRPr="00D64501">
        <w:rPr>
          <w:sz w:val="28"/>
          <w:szCs w:val="28"/>
        </w:rPr>
        <w:t>енням</w:t>
      </w:r>
      <w:r w:rsidRPr="00D64501">
        <w:rPr>
          <w:sz w:val="28"/>
          <w:szCs w:val="28"/>
        </w:rPr>
        <w:t xml:space="preserve"> п. 8 </w:t>
      </w:r>
      <w:r w:rsidR="00C53F8D" w:rsidRPr="00D64501">
        <w:rPr>
          <w:sz w:val="28"/>
          <w:szCs w:val="28"/>
        </w:rPr>
        <w:t>ч. 3 ст. 18 законопроекту, яким</w:t>
      </w:r>
      <w:r w:rsidRPr="00D64501">
        <w:rPr>
          <w:sz w:val="28"/>
          <w:szCs w:val="28"/>
        </w:rPr>
        <w:t xml:space="preserve"> передбача</w:t>
      </w:r>
      <w:r w:rsidR="00C53F8D" w:rsidRPr="00D64501">
        <w:rPr>
          <w:sz w:val="28"/>
          <w:szCs w:val="28"/>
        </w:rPr>
        <w:t>ється обов’язкове укладення ст</w:t>
      </w:r>
      <w:r w:rsidRPr="00D64501">
        <w:rPr>
          <w:sz w:val="28"/>
          <w:szCs w:val="28"/>
        </w:rPr>
        <w:t>роков</w:t>
      </w:r>
      <w:r w:rsidR="00C53F8D" w:rsidRPr="00D64501">
        <w:rPr>
          <w:sz w:val="28"/>
          <w:szCs w:val="28"/>
        </w:rPr>
        <w:t>ого</w:t>
      </w:r>
      <w:r w:rsidRPr="00D64501">
        <w:rPr>
          <w:sz w:val="28"/>
          <w:szCs w:val="28"/>
        </w:rPr>
        <w:t xml:space="preserve"> трудов</w:t>
      </w:r>
      <w:r w:rsidR="00C53F8D" w:rsidRPr="00D64501">
        <w:rPr>
          <w:sz w:val="28"/>
          <w:szCs w:val="28"/>
        </w:rPr>
        <w:t>ого</w:t>
      </w:r>
      <w:r w:rsidRPr="00D64501">
        <w:rPr>
          <w:sz w:val="28"/>
          <w:szCs w:val="28"/>
        </w:rPr>
        <w:t xml:space="preserve"> догов</w:t>
      </w:r>
      <w:r w:rsidR="00C53F8D" w:rsidRPr="00D64501">
        <w:rPr>
          <w:sz w:val="28"/>
          <w:szCs w:val="28"/>
        </w:rPr>
        <w:t>о</w:t>
      </w:r>
      <w:r w:rsidRPr="00D64501">
        <w:rPr>
          <w:sz w:val="28"/>
          <w:szCs w:val="28"/>
        </w:rPr>
        <w:t>р</w:t>
      </w:r>
      <w:r w:rsidR="00C53F8D" w:rsidRPr="00D64501">
        <w:rPr>
          <w:sz w:val="28"/>
          <w:szCs w:val="28"/>
        </w:rPr>
        <w:t>у</w:t>
      </w:r>
      <w:r w:rsidRPr="00D64501">
        <w:rPr>
          <w:sz w:val="28"/>
          <w:szCs w:val="28"/>
        </w:rPr>
        <w:t xml:space="preserve"> з педагогічними, науково-педагог</w:t>
      </w:r>
      <w:r w:rsidR="00C53F8D" w:rsidRPr="00D64501">
        <w:rPr>
          <w:sz w:val="28"/>
          <w:szCs w:val="28"/>
        </w:rPr>
        <w:t>ічними, науковими працівниками.</w:t>
      </w:r>
    </w:p>
    <w:p w:rsidR="004914A8" w:rsidRPr="00D64501" w:rsidRDefault="00D64501" w:rsidP="00D64501">
      <w:pPr>
        <w:tabs>
          <w:tab w:val="left" w:pos="709"/>
          <w:tab w:val="left" w:pos="851"/>
        </w:tabs>
        <w:ind w:firstLine="720"/>
        <w:jc w:val="both"/>
        <w:rPr>
          <w:sz w:val="28"/>
          <w:szCs w:val="28"/>
        </w:rPr>
      </w:pPr>
      <w:r w:rsidRPr="00D64501">
        <w:rPr>
          <w:bCs/>
          <w:sz w:val="28"/>
          <w:szCs w:val="28"/>
          <w:shd w:val="clear" w:color="auto" w:fill="FFFFFF"/>
        </w:rPr>
        <w:t xml:space="preserve">Строковий трудовий договір відповідно до частини другої статті 23 </w:t>
      </w:r>
      <w:proofErr w:type="spellStart"/>
      <w:r w:rsidRPr="00D64501">
        <w:rPr>
          <w:bCs/>
          <w:sz w:val="28"/>
          <w:szCs w:val="28"/>
          <w:shd w:val="clear" w:color="auto" w:fill="FFFFFF"/>
        </w:rPr>
        <w:t>КЗпП</w:t>
      </w:r>
      <w:proofErr w:type="spellEnd"/>
      <w:r w:rsidRPr="00D64501">
        <w:rPr>
          <w:bCs/>
          <w:sz w:val="28"/>
          <w:szCs w:val="28"/>
          <w:shd w:val="clear" w:color="auto" w:fill="FFFFFF"/>
        </w:rPr>
        <w:t xml:space="preserve"> укладається лише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w:t>
      </w:r>
      <w:r>
        <w:rPr>
          <w:bCs/>
          <w:sz w:val="28"/>
          <w:szCs w:val="28"/>
          <w:shd w:val="clear" w:color="auto" w:fill="FFFFFF"/>
        </w:rPr>
        <w:t xml:space="preserve"> </w:t>
      </w:r>
      <w:r w:rsidRPr="00D64501">
        <w:rPr>
          <w:sz w:val="28"/>
          <w:szCs w:val="28"/>
        </w:rPr>
        <w:t>Умови праці працівників закладів освіти не можна вважати такими, що не можуть бути встановлені на невизначений термін.</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rPr>
        <w:lastRenderedPageBreak/>
        <w:t>Прикінцевими положеннями законопро</w:t>
      </w:r>
      <w:r w:rsidR="00F8545C" w:rsidRPr="00D64501">
        <w:rPr>
          <w:sz w:val="28"/>
          <w:szCs w:val="28"/>
        </w:rPr>
        <w:t>е</w:t>
      </w:r>
      <w:r w:rsidRPr="00D64501">
        <w:rPr>
          <w:sz w:val="28"/>
          <w:szCs w:val="28"/>
        </w:rPr>
        <w:t xml:space="preserve">кту передбачено, що з дня набрання чинності цим Законом акти органів державної влади і управління Союзу РСР та Української РСР з питань трудових відносин не діють на території України. Зазначене може привести до того, що на території України не будуть діяти закони Української РСР, якими свого часу, до 1991 року, були ратифіковані конвенції Міжнародної організації праці, що, в свою чергу, також може означати і денонсацію ратифікованих Україною конвенцій МОП, що є неприпустимим та призведе до втрати авторитету України у світовій спільноті. </w:t>
      </w:r>
    </w:p>
    <w:p w:rsidR="0087077F" w:rsidRPr="00D64501" w:rsidRDefault="0087077F" w:rsidP="00F85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64501">
        <w:rPr>
          <w:sz w:val="28"/>
          <w:szCs w:val="28"/>
        </w:rPr>
        <w:t>Зокрема, це ратифікова</w:t>
      </w:r>
      <w:r w:rsidR="00D64501">
        <w:rPr>
          <w:sz w:val="28"/>
          <w:szCs w:val="28"/>
        </w:rPr>
        <w:t>ні К</w:t>
      </w:r>
      <w:r w:rsidR="003973CA" w:rsidRPr="00D64501">
        <w:rPr>
          <w:sz w:val="28"/>
          <w:szCs w:val="28"/>
        </w:rPr>
        <w:t>онвенції</w:t>
      </w:r>
      <w:r w:rsidR="00D64501">
        <w:rPr>
          <w:sz w:val="28"/>
          <w:szCs w:val="28"/>
        </w:rPr>
        <w:t xml:space="preserve"> МОП:</w:t>
      </w:r>
      <w:r w:rsidR="003973CA" w:rsidRPr="00D64501">
        <w:rPr>
          <w:sz w:val="28"/>
          <w:szCs w:val="28"/>
        </w:rPr>
        <w:t xml:space="preserve"> № 29 п</w:t>
      </w:r>
      <w:r w:rsidRPr="00D64501">
        <w:rPr>
          <w:sz w:val="28"/>
          <w:szCs w:val="28"/>
        </w:rPr>
        <w:t>ро</w:t>
      </w:r>
      <w:r w:rsidR="003973CA" w:rsidRPr="00D64501">
        <w:rPr>
          <w:sz w:val="28"/>
          <w:szCs w:val="28"/>
        </w:rPr>
        <w:t xml:space="preserve"> примусову чи обов’язкову працю</w:t>
      </w:r>
      <w:r w:rsidR="00D64501">
        <w:rPr>
          <w:sz w:val="28"/>
          <w:szCs w:val="28"/>
        </w:rPr>
        <w:t xml:space="preserve">; </w:t>
      </w:r>
      <w:r w:rsidRPr="00D64501">
        <w:rPr>
          <w:sz w:val="28"/>
          <w:szCs w:val="28"/>
        </w:rPr>
        <w:t>№</w:t>
      </w:r>
      <w:r w:rsidR="003973CA" w:rsidRPr="00D64501">
        <w:rPr>
          <w:sz w:val="28"/>
          <w:szCs w:val="28"/>
        </w:rPr>
        <w:t xml:space="preserve"> 87 про свободу асоціації і захист</w:t>
      </w:r>
      <w:r w:rsidRPr="00D64501">
        <w:rPr>
          <w:sz w:val="28"/>
          <w:szCs w:val="28"/>
        </w:rPr>
        <w:t xml:space="preserve"> прав на орга</w:t>
      </w:r>
      <w:r w:rsidR="003973CA" w:rsidRPr="00D64501">
        <w:rPr>
          <w:sz w:val="28"/>
          <w:szCs w:val="28"/>
        </w:rPr>
        <w:t>нізацію</w:t>
      </w:r>
      <w:r w:rsidR="00D64501">
        <w:rPr>
          <w:sz w:val="28"/>
          <w:szCs w:val="28"/>
        </w:rPr>
        <w:t>;</w:t>
      </w:r>
      <w:r w:rsidR="005D7A0C">
        <w:rPr>
          <w:sz w:val="28"/>
          <w:szCs w:val="28"/>
        </w:rPr>
        <w:t xml:space="preserve">    </w:t>
      </w:r>
      <w:r w:rsidR="003973CA" w:rsidRPr="00D64501">
        <w:rPr>
          <w:sz w:val="28"/>
          <w:szCs w:val="28"/>
        </w:rPr>
        <w:t>№ 98 п</w:t>
      </w:r>
      <w:r w:rsidRPr="00D64501">
        <w:rPr>
          <w:sz w:val="28"/>
          <w:szCs w:val="28"/>
        </w:rPr>
        <w:t xml:space="preserve">ро застосування принципів права на організацію і на </w:t>
      </w:r>
      <w:r w:rsidR="003973CA" w:rsidRPr="00D64501">
        <w:rPr>
          <w:sz w:val="28"/>
          <w:szCs w:val="28"/>
        </w:rPr>
        <w:t>в</w:t>
      </w:r>
      <w:r w:rsidR="00D64501">
        <w:rPr>
          <w:sz w:val="28"/>
          <w:szCs w:val="28"/>
        </w:rPr>
        <w:t xml:space="preserve">едення колективних переговорів; </w:t>
      </w:r>
      <w:r w:rsidR="009B101C" w:rsidRPr="00D64501">
        <w:rPr>
          <w:sz w:val="28"/>
          <w:szCs w:val="28"/>
        </w:rPr>
        <w:t>№</w:t>
      </w:r>
      <w:r w:rsidR="00887BC3">
        <w:rPr>
          <w:sz w:val="28"/>
          <w:szCs w:val="28"/>
        </w:rPr>
        <w:t xml:space="preserve"> </w:t>
      </w:r>
      <w:r w:rsidR="009B101C" w:rsidRPr="00D64501">
        <w:rPr>
          <w:sz w:val="28"/>
          <w:szCs w:val="28"/>
        </w:rPr>
        <w:t>111 п</w:t>
      </w:r>
      <w:r w:rsidRPr="00D64501">
        <w:rPr>
          <w:sz w:val="28"/>
          <w:szCs w:val="28"/>
        </w:rPr>
        <w:t>ро дискрим</w:t>
      </w:r>
      <w:r w:rsidR="009B101C" w:rsidRPr="00D64501">
        <w:rPr>
          <w:sz w:val="28"/>
          <w:szCs w:val="28"/>
        </w:rPr>
        <w:t>інацію в галузі праці та занять</w:t>
      </w:r>
      <w:r w:rsidRPr="00D64501">
        <w:rPr>
          <w:sz w:val="28"/>
          <w:szCs w:val="28"/>
        </w:rPr>
        <w:t>. Конвенції і рекомендації МОП встановлюють загальновизнані у світі мінімальні трудові, соціально-економічні гарантії. Дотримання та врахування їх положень є обов’язком держави і пріоритетом при формуванні і реалізації соціально-економічної політики.</w:t>
      </w:r>
    </w:p>
    <w:p w:rsidR="005D7A0C" w:rsidRDefault="005D7A0C" w:rsidP="00FF15B1">
      <w:pPr>
        <w:pStyle w:val="rvps2"/>
        <w:shd w:val="clear" w:color="auto" w:fill="FFFFFF"/>
        <w:tabs>
          <w:tab w:val="left" w:pos="426"/>
          <w:tab w:val="left" w:pos="709"/>
          <w:tab w:val="left" w:pos="851"/>
        </w:tabs>
        <w:spacing w:before="0" w:beforeAutospacing="0" w:after="0" w:afterAutospacing="0"/>
        <w:ind w:firstLine="720"/>
        <w:jc w:val="right"/>
        <w:rPr>
          <w:rFonts w:eastAsia="Batang"/>
          <w:b/>
          <w:sz w:val="28"/>
          <w:szCs w:val="28"/>
          <w:lang w:val="uk-UA" w:eastAsia="ko-KR"/>
        </w:rPr>
      </w:pPr>
    </w:p>
    <w:p w:rsidR="00FF15B1" w:rsidRPr="00D64501" w:rsidRDefault="00FF15B1" w:rsidP="00FF15B1">
      <w:pPr>
        <w:pStyle w:val="rvps2"/>
        <w:shd w:val="clear" w:color="auto" w:fill="FFFFFF"/>
        <w:tabs>
          <w:tab w:val="left" w:pos="426"/>
          <w:tab w:val="left" w:pos="709"/>
          <w:tab w:val="left" w:pos="851"/>
        </w:tabs>
        <w:spacing w:before="0" w:beforeAutospacing="0" w:after="0" w:afterAutospacing="0"/>
        <w:ind w:firstLine="720"/>
        <w:jc w:val="right"/>
        <w:rPr>
          <w:rFonts w:eastAsia="Batang"/>
          <w:b/>
          <w:sz w:val="28"/>
          <w:szCs w:val="28"/>
          <w:lang w:val="uk-UA" w:eastAsia="ko-KR"/>
        </w:rPr>
      </w:pPr>
      <w:r w:rsidRPr="00D64501">
        <w:rPr>
          <w:rFonts w:eastAsia="Batang"/>
          <w:b/>
          <w:sz w:val="28"/>
          <w:szCs w:val="28"/>
          <w:lang w:val="uk-UA" w:eastAsia="ko-KR"/>
        </w:rPr>
        <w:t>Юридичний відділ ЦК Профспілки</w:t>
      </w:r>
    </w:p>
    <w:sectPr w:rsidR="00FF15B1" w:rsidRPr="00D64501" w:rsidSect="00F4266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Segoe UI"/>
    <w:charset w:val="00"/>
    <w:family w:val="swiss"/>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D8E"/>
    <w:multiLevelType w:val="hybridMultilevel"/>
    <w:tmpl w:val="52FCEACE"/>
    <w:lvl w:ilvl="0" w:tplc="0422000D">
      <w:start w:val="1"/>
      <w:numFmt w:val="bullet"/>
      <w:lvlText w:val=""/>
      <w:lvlJc w:val="left"/>
      <w:pPr>
        <w:tabs>
          <w:tab w:val="num" w:pos="1170"/>
        </w:tabs>
        <w:ind w:left="117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0A1F7AB7"/>
    <w:multiLevelType w:val="hybridMultilevel"/>
    <w:tmpl w:val="FF808262"/>
    <w:lvl w:ilvl="0" w:tplc="04220001">
      <w:start w:val="1"/>
      <w:numFmt w:val="bullet"/>
      <w:lvlText w:val=""/>
      <w:lvlJc w:val="left"/>
      <w:pPr>
        <w:ind w:left="1287"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10CE5B53"/>
    <w:multiLevelType w:val="hybridMultilevel"/>
    <w:tmpl w:val="89143CBA"/>
    <w:lvl w:ilvl="0" w:tplc="0422000D">
      <w:start w:val="1"/>
      <w:numFmt w:val="bullet"/>
      <w:lvlText w:val=""/>
      <w:lvlJc w:val="left"/>
      <w:pPr>
        <w:tabs>
          <w:tab w:val="num" w:pos="720"/>
        </w:tabs>
        <w:ind w:left="720"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BEB35E0"/>
    <w:multiLevelType w:val="hybridMultilevel"/>
    <w:tmpl w:val="448C0D30"/>
    <w:lvl w:ilvl="0" w:tplc="69E4A784">
      <w:start w:val="3"/>
      <w:numFmt w:val="decimal"/>
      <w:lvlText w:val="%1."/>
      <w:lvlJc w:val="left"/>
      <w:pPr>
        <w:ind w:left="644"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DAA343F"/>
    <w:multiLevelType w:val="hybridMultilevel"/>
    <w:tmpl w:val="1B12FDC2"/>
    <w:lvl w:ilvl="0" w:tplc="04220001">
      <w:start w:val="1"/>
      <w:numFmt w:val="bullet"/>
      <w:lvlText w:val=""/>
      <w:lvlJc w:val="left"/>
      <w:pPr>
        <w:ind w:left="1146"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228577FE"/>
    <w:multiLevelType w:val="hybridMultilevel"/>
    <w:tmpl w:val="46106612"/>
    <w:lvl w:ilvl="0" w:tplc="FC363F4A">
      <w:start w:val="2"/>
      <w:numFmt w:val="bullet"/>
      <w:lvlText w:val="-"/>
      <w:lvlJc w:val="left"/>
      <w:pPr>
        <w:ind w:left="622"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262166C5"/>
    <w:multiLevelType w:val="hybridMultilevel"/>
    <w:tmpl w:val="E2B268CA"/>
    <w:lvl w:ilvl="0" w:tplc="CBE6E182">
      <w:start w:val="2"/>
      <w:numFmt w:val="decimal"/>
      <w:lvlText w:val="%1)"/>
      <w:lvlJc w:val="left"/>
      <w:pPr>
        <w:ind w:left="8582" w:hanging="360"/>
      </w:pPr>
    </w:lvl>
    <w:lvl w:ilvl="1" w:tplc="04220019">
      <w:start w:val="1"/>
      <w:numFmt w:val="decimal"/>
      <w:lvlText w:val="%2."/>
      <w:lvlJc w:val="left"/>
      <w:pPr>
        <w:tabs>
          <w:tab w:val="num" w:pos="9236"/>
        </w:tabs>
        <w:ind w:left="9236" w:hanging="360"/>
      </w:pPr>
    </w:lvl>
    <w:lvl w:ilvl="2" w:tplc="0422001B">
      <w:start w:val="1"/>
      <w:numFmt w:val="decimal"/>
      <w:lvlText w:val="%3."/>
      <w:lvlJc w:val="left"/>
      <w:pPr>
        <w:tabs>
          <w:tab w:val="num" w:pos="9956"/>
        </w:tabs>
        <w:ind w:left="9956" w:hanging="360"/>
      </w:pPr>
    </w:lvl>
    <w:lvl w:ilvl="3" w:tplc="0422000F">
      <w:start w:val="1"/>
      <w:numFmt w:val="decimal"/>
      <w:lvlText w:val="%4."/>
      <w:lvlJc w:val="left"/>
      <w:pPr>
        <w:tabs>
          <w:tab w:val="num" w:pos="10676"/>
        </w:tabs>
        <w:ind w:left="10676" w:hanging="360"/>
      </w:pPr>
    </w:lvl>
    <w:lvl w:ilvl="4" w:tplc="04220019">
      <w:start w:val="1"/>
      <w:numFmt w:val="decimal"/>
      <w:lvlText w:val="%5."/>
      <w:lvlJc w:val="left"/>
      <w:pPr>
        <w:tabs>
          <w:tab w:val="num" w:pos="11396"/>
        </w:tabs>
        <w:ind w:left="11396" w:hanging="360"/>
      </w:pPr>
    </w:lvl>
    <w:lvl w:ilvl="5" w:tplc="0422001B">
      <w:start w:val="1"/>
      <w:numFmt w:val="decimal"/>
      <w:lvlText w:val="%6."/>
      <w:lvlJc w:val="left"/>
      <w:pPr>
        <w:tabs>
          <w:tab w:val="num" w:pos="12116"/>
        </w:tabs>
        <w:ind w:left="12116" w:hanging="360"/>
      </w:pPr>
    </w:lvl>
    <w:lvl w:ilvl="6" w:tplc="0422000F">
      <w:start w:val="1"/>
      <w:numFmt w:val="decimal"/>
      <w:lvlText w:val="%7."/>
      <w:lvlJc w:val="left"/>
      <w:pPr>
        <w:tabs>
          <w:tab w:val="num" w:pos="12836"/>
        </w:tabs>
        <w:ind w:left="12836" w:hanging="360"/>
      </w:pPr>
    </w:lvl>
    <w:lvl w:ilvl="7" w:tplc="04220019">
      <w:start w:val="1"/>
      <w:numFmt w:val="decimal"/>
      <w:lvlText w:val="%8."/>
      <w:lvlJc w:val="left"/>
      <w:pPr>
        <w:tabs>
          <w:tab w:val="num" w:pos="13556"/>
        </w:tabs>
        <w:ind w:left="13556" w:hanging="360"/>
      </w:pPr>
    </w:lvl>
    <w:lvl w:ilvl="8" w:tplc="0422001B">
      <w:start w:val="1"/>
      <w:numFmt w:val="decimal"/>
      <w:lvlText w:val="%9."/>
      <w:lvlJc w:val="left"/>
      <w:pPr>
        <w:tabs>
          <w:tab w:val="num" w:pos="14276"/>
        </w:tabs>
        <w:ind w:left="14276" w:hanging="360"/>
      </w:pPr>
    </w:lvl>
  </w:abstractNum>
  <w:abstractNum w:abstractNumId="7">
    <w:nsid w:val="41116724"/>
    <w:multiLevelType w:val="hybridMultilevel"/>
    <w:tmpl w:val="20CEE416"/>
    <w:lvl w:ilvl="0" w:tplc="0422000D">
      <w:start w:val="1"/>
      <w:numFmt w:val="bullet"/>
      <w:lvlText w:val=""/>
      <w:lvlJc w:val="left"/>
      <w:pPr>
        <w:ind w:left="1146"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432E7F79"/>
    <w:multiLevelType w:val="hybridMultilevel"/>
    <w:tmpl w:val="B212D140"/>
    <w:lvl w:ilvl="0" w:tplc="04220001">
      <w:start w:val="1"/>
      <w:numFmt w:val="bullet"/>
      <w:lvlText w:val=""/>
      <w:lvlJc w:val="left"/>
      <w:pPr>
        <w:ind w:left="1429"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bullet"/>
      <w:lvlText w:val=""/>
      <w:lvlJc w:val="left"/>
      <w:pPr>
        <w:ind w:left="3589" w:hanging="360"/>
      </w:pPr>
      <w:rPr>
        <w:rFonts w:ascii="Symbol" w:hAnsi="Symbol" w:hint="default"/>
      </w:r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
    <w:nsid w:val="51196296"/>
    <w:multiLevelType w:val="hybridMultilevel"/>
    <w:tmpl w:val="9A706286"/>
    <w:lvl w:ilvl="0" w:tplc="0422000D">
      <w:start w:val="1"/>
      <w:numFmt w:val="bullet"/>
      <w:lvlText w:val=""/>
      <w:lvlJc w:val="left"/>
      <w:pPr>
        <w:tabs>
          <w:tab w:val="num" w:pos="1429"/>
        </w:tabs>
        <w:ind w:left="1429" w:hanging="360"/>
      </w:pPr>
      <w:rPr>
        <w:rFonts w:ascii="Wingdings" w:hAnsi="Wingdings"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615A74F4"/>
    <w:multiLevelType w:val="hybridMultilevel"/>
    <w:tmpl w:val="57C4678C"/>
    <w:lvl w:ilvl="0" w:tplc="04220001">
      <w:start w:val="1"/>
      <w:numFmt w:val="bullet"/>
      <w:lvlText w:val=""/>
      <w:lvlJc w:val="left"/>
      <w:pPr>
        <w:ind w:left="1287"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1">
    <w:nsid w:val="75D40CE0"/>
    <w:multiLevelType w:val="hybridMultilevel"/>
    <w:tmpl w:val="40265BE6"/>
    <w:lvl w:ilvl="0" w:tplc="04220001">
      <w:start w:val="1"/>
      <w:numFmt w:val="bullet"/>
      <w:lvlText w:val=""/>
      <w:lvlJc w:val="left"/>
      <w:pPr>
        <w:ind w:left="1287"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2">
    <w:nsid w:val="79091690"/>
    <w:multiLevelType w:val="hybridMultilevel"/>
    <w:tmpl w:val="AD2A8FA6"/>
    <w:lvl w:ilvl="0" w:tplc="35F8EBB4">
      <w:start w:val="1"/>
      <w:numFmt w:val="decimal"/>
      <w:lvlText w:val="%1."/>
      <w:lvlJc w:val="left"/>
      <w:pPr>
        <w:ind w:left="6314" w:hanging="360"/>
      </w:pPr>
      <w:rPr>
        <w:b w:val="0"/>
      </w:rPr>
    </w:lvl>
    <w:lvl w:ilvl="1" w:tplc="04220019">
      <w:start w:val="1"/>
      <w:numFmt w:val="lowerLetter"/>
      <w:lvlText w:val="%2."/>
      <w:lvlJc w:val="left"/>
      <w:pPr>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grammar="clean"/>
  <w:stylePaneFormatFilter w:val="3F01"/>
  <w:defaultTabStop w:val="708"/>
  <w:hyphenationZone w:val="425"/>
  <w:characterSpacingControl w:val="doNotCompress"/>
  <w:compat/>
  <w:rsids>
    <w:rsidRoot w:val="00FF540C"/>
    <w:rsid w:val="00015074"/>
    <w:rsid w:val="00080C17"/>
    <w:rsid w:val="000C32F1"/>
    <w:rsid w:val="0015620F"/>
    <w:rsid w:val="002271C5"/>
    <w:rsid w:val="00250931"/>
    <w:rsid w:val="0025441A"/>
    <w:rsid w:val="002730DB"/>
    <w:rsid w:val="00274958"/>
    <w:rsid w:val="002A7DC1"/>
    <w:rsid w:val="002F4F97"/>
    <w:rsid w:val="003456FD"/>
    <w:rsid w:val="003973CA"/>
    <w:rsid w:val="003B254B"/>
    <w:rsid w:val="003C0587"/>
    <w:rsid w:val="0045365C"/>
    <w:rsid w:val="00463112"/>
    <w:rsid w:val="004914A8"/>
    <w:rsid w:val="004A41DE"/>
    <w:rsid w:val="004F41BF"/>
    <w:rsid w:val="00502C26"/>
    <w:rsid w:val="00586886"/>
    <w:rsid w:val="00591C4F"/>
    <w:rsid w:val="00595F56"/>
    <w:rsid w:val="005C42EC"/>
    <w:rsid w:val="005D7A0C"/>
    <w:rsid w:val="005F1967"/>
    <w:rsid w:val="005F3A7B"/>
    <w:rsid w:val="00627E1B"/>
    <w:rsid w:val="00635C69"/>
    <w:rsid w:val="00654186"/>
    <w:rsid w:val="006B6A99"/>
    <w:rsid w:val="0079169F"/>
    <w:rsid w:val="007D522D"/>
    <w:rsid w:val="00837A9D"/>
    <w:rsid w:val="0087077F"/>
    <w:rsid w:val="00880E49"/>
    <w:rsid w:val="00887BC3"/>
    <w:rsid w:val="00904946"/>
    <w:rsid w:val="0091510D"/>
    <w:rsid w:val="00996B97"/>
    <w:rsid w:val="009B101C"/>
    <w:rsid w:val="009E3233"/>
    <w:rsid w:val="00A40B1D"/>
    <w:rsid w:val="00A8446B"/>
    <w:rsid w:val="00B33A24"/>
    <w:rsid w:val="00B77BB7"/>
    <w:rsid w:val="00BA03C3"/>
    <w:rsid w:val="00BC591D"/>
    <w:rsid w:val="00C140E5"/>
    <w:rsid w:val="00C44334"/>
    <w:rsid w:val="00C53F8D"/>
    <w:rsid w:val="00CA7D82"/>
    <w:rsid w:val="00CC0E3E"/>
    <w:rsid w:val="00D437B7"/>
    <w:rsid w:val="00D510C9"/>
    <w:rsid w:val="00D64501"/>
    <w:rsid w:val="00D71DB6"/>
    <w:rsid w:val="00D84EB4"/>
    <w:rsid w:val="00E13213"/>
    <w:rsid w:val="00E41100"/>
    <w:rsid w:val="00EA2CD1"/>
    <w:rsid w:val="00F4266B"/>
    <w:rsid w:val="00F74529"/>
    <w:rsid w:val="00F8545C"/>
    <w:rsid w:val="00FA4A0A"/>
    <w:rsid w:val="00FF15B1"/>
    <w:rsid w:val="00FF540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540C"/>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FF540C"/>
    <w:pPr>
      <w:spacing w:before="100" w:beforeAutospacing="1" w:after="100" w:afterAutospacing="1"/>
    </w:pPr>
    <w:rPr>
      <w:lang w:val="ru-RU"/>
    </w:rPr>
  </w:style>
  <w:style w:type="character" w:customStyle="1" w:styleId="rvts9">
    <w:name w:val="rvts9"/>
    <w:basedOn w:val="a0"/>
    <w:rsid w:val="00FF540C"/>
  </w:style>
  <w:style w:type="character" w:customStyle="1" w:styleId="rvts23">
    <w:name w:val="rvts23"/>
    <w:basedOn w:val="a0"/>
    <w:rsid w:val="00FF540C"/>
  </w:style>
  <w:style w:type="character" w:styleId="a3">
    <w:name w:val="Strong"/>
    <w:basedOn w:val="a0"/>
    <w:qFormat/>
    <w:rsid w:val="00FF540C"/>
    <w:rPr>
      <w:b/>
      <w:bCs/>
    </w:rPr>
  </w:style>
  <w:style w:type="character" w:styleId="a4">
    <w:name w:val="Hyperlink"/>
    <w:basedOn w:val="a0"/>
    <w:rsid w:val="00FF540C"/>
    <w:rPr>
      <w:color w:val="0000FF"/>
      <w:u w:val="single"/>
    </w:rPr>
  </w:style>
  <w:style w:type="paragraph" w:styleId="a5">
    <w:name w:val="Normal (Web)"/>
    <w:basedOn w:val="a"/>
    <w:rsid w:val="002A7DC1"/>
    <w:pPr>
      <w:spacing w:before="100" w:beforeAutospacing="1" w:after="100" w:afterAutospacing="1"/>
    </w:pPr>
    <w:rPr>
      <w:lang w:eastAsia="uk-UA"/>
    </w:rPr>
  </w:style>
  <w:style w:type="paragraph" w:styleId="HTML">
    <w:name w:val="HTML Preformatted"/>
    <w:basedOn w:val="a"/>
    <w:link w:val="HTML0"/>
    <w:rsid w:val="002A7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uk-UA"/>
    </w:rPr>
  </w:style>
  <w:style w:type="character" w:customStyle="1" w:styleId="HTML0">
    <w:name w:val="Стандартный HTML Знак"/>
    <w:link w:val="HTML"/>
    <w:rsid w:val="002A7DC1"/>
    <w:rPr>
      <w:rFonts w:ascii="Courier New" w:hAnsi="Courier New" w:cs="Courier New"/>
      <w:lang w:val="uk-UA" w:eastAsia="uk-UA" w:bidi="ar-SA"/>
    </w:rPr>
  </w:style>
  <w:style w:type="character" w:customStyle="1" w:styleId="a6">
    <w:name w:val="Знак Знак"/>
    <w:locked/>
    <w:rsid w:val="0087077F"/>
    <w:rPr>
      <w:rFonts w:ascii="Courier New" w:hAnsi="Courier New" w:cs="Courier New"/>
      <w:lang w:val="uk-UA" w:eastAsia="uk-UA" w:bidi="ar-SA"/>
    </w:rPr>
  </w:style>
  <w:style w:type="paragraph" w:customStyle="1" w:styleId="a7">
    <w:name w:val="Абзац списку"/>
    <w:basedOn w:val="a"/>
    <w:rsid w:val="0087077F"/>
    <w:pPr>
      <w:spacing w:after="200" w:line="276" w:lineRule="auto"/>
      <w:ind w:left="720"/>
      <w:contextualSpacing/>
    </w:pPr>
    <w:rPr>
      <w:rFonts w:ascii="Calibri" w:eastAsia="Calibri" w:hAnsi="Calibri"/>
      <w:sz w:val="22"/>
      <w:szCs w:val="22"/>
      <w:lang w:eastAsia="en-US"/>
    </w:rPr>
  </w:style>
  <w:style w:type="paragraph" w:styleId="a8">
    <w:name w:val="List Paragraph"/>
    <w:basedOn w:val="a"/>
    <w:uiPriority w:val="34"/>
    <w:qFormat/>
    <w:rsid w:val="00F8545C"/>
    <w:pPr>
      <w:ind w:left="720"/>
      <w:contextualSpacing/>
    </w:pPr>
  </w:style>
  <w:style w:type="paragraph" w:customStyle="1" w:styleId="a9">
    <w:name w:val="Нормальний текст"/>
    <w:basedOn w:val="a"/>
    <w:rsid w:val="004914A8"/>
    <w:pPr>
      <w:spacing w:before="120"/>
      <w:ind w:firstLine="567"/>
      <w:jc w:val="both"/>
    </w:pPr>
    <w:rPr>
      <w:rFonts w:ascii="Antiqua" w:hAnsi="Antiqua"/>
      <w:sz w:val="26"/>
      <w:szCs w:val="20"/>
    </w:rPr>
  </w:style>
</w:styles>
</file>

<file path=word/webSettings.xml><?xml version="1.0" encoding="utf-8"?>
<w:webSettings xmlns:r="http://schemas.openxmlformats.org/officeDocument/2006/relationships" xmlns:w="http://schemas.openxmlformats.org/wordprocessingml/2006/main">
  <w:divs>
    <w:div w:id="148450059">
      <w:bodyDiv w:val="1"/>
      <w:marLeft w:val="0"/>
      <w:marRight w:val="0"/>
      <w:marTop w:val="0"/>
      <w:marBottom w:val="0"/>
      <w:divBdr>
        <w:top w:val="none" w:sz="0" w:space="0" w:color="auto"/>
        <w:left w:val="none" w:sz="0" w:space="0" w:color="auto"/>
        <w:bottom w:val="none" w:sz="0" w:space="0" w:color="auto"/>
        <w:right w:val="none" w:sz="0" w:space="0" w:color="auto"/>
      </w:divBdr>
    </w:div>
    <w:div w:id="867983315">
      <w:bodyDiv w:val="1"/>
      <w:marLeft w:val="0"/>
      <w:marRight w:val="0"/>
      <w:marTop w:val="0"/>
      <w:marBottom w:val="0"/>
      <w:divBdr>
        <w:top w:val="none" w:sz="0" w:space="0" w:color="auto"/>
        <w:left w:val="none" w:sz="0" w:space="0" w:color="auto"/>
        <w:bottom w:val="none" w:sz="0" w:space="0" w:color="auto"/>
        <w:right w:val="none" w:sz="0" w:space="0" w:color="auto"/>
      </w:divBdr>
    </w:div>
    <w:div w:id="13483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504/96-%D0%B2%D1%80?lan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16038</Words>
  <Characters>9143</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25131</CharactersWithSpaces>
  <SharedDoc>false</SharedDoc>
  <HLinks>
    <vt:vector size="6" baseType="variant">
      <vt:variant>
        <vt:i4>7012466</vt:i4>
      </vt:variant>
      <vt:variant>
        <vt:i4>0</vt:i4>
      </vt:variant>
      <vt:variant>
        <vt:i4>0</vt:i4>
      </vt:variant>
      <vt:variant>
        <vt:i4>5</vt:i4>
      </vt:variant>
      <vt:variant>
        <vt:lpwstr>https://zakon.rada.gov.ua/laws/show/504/96-%D0%B2%D1%80?lang=ru</vt:lpwstr>
      </vt:variant>
      <vt:variant>
        <vt:lpwstr>n188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PRAV1</dc:creator>
  <cp:lastModifiedBy>userpon12</cp:lastModifiedBy>
  <cp:revision>2</cp:revision>
  <cp:lastPrinted>2020-02-18T09:35:00Z</cp:lastPrinted>
  <dcterms:created xsi:type="dcterms:W3CDTF">2020-02-21T09:46:00Z</dcterms:created>
  <dcterms:modified xsi:type="dcterms:W3CDTF">2020-02-21T09:46:00Z</dcterms:modified>
</cp:coreProperties>
</file>